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F65D29" w14:textId="77777777" w:rsidR="003B1B7F" w:rsidRPr="003B1B7F" w:rsidRDefault="003B1B7F" w:rsidP="00AC27AE">
      <w:pPr>
        <w:pStyle w:val="Header"/>
        <w:tabs>
          <w:tab w:val="clear" w:pos="4320"/>
          <w:tab w:val="clear" w:pos="8640"/>
        </w:tabs>
        <w:spacing w:line="160" w:lineRule="exact"/>
        <w:ind w:left="720"/>
        <w:rPr>
          <w:rFonts w:ascii="Arial" w:hAnsi="Arial" w:cs="Arial"/>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919"/>
        <w:gridCol w:w="8764"/>
      </w:tblGrid>
      <w:tr w:rsidR="00855EA4" w:rsidRPr="003B1B7F" w14:paraId="1314B84E" w14:textId="77777777" w:rsidTr="009700C2">
        <w:trPr>
          <w:cantSplit/>
          <w:trHeight w:val="432"/>
        </w:trPr>
        <w:tc>
          <w:tcPr>
            <w:tcW w:w="898" w:type="pct"/>
            <w:shd w:val="clear" w:color="auto" w:fill="1F4E79" w:themeFill="accent1" w:themeFillShade="80"/>
            <w:vAlign w:val="center"/>
          </w:tcPr>
          <w:p w14:paraId="7360D90A" w14:textId="77777777" w:rsidR="00855EA4" w:rsidRPr="003B1B7F" w:rsidRDefault="00855EA4" w:rsidP="009B0CEE">
            <w:pPr>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pPr>
            <w:r w:rsidRPr="003B1B7F">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t>JD No.</w:t>
            </w:r>
          </w:p>
        </w:tc>
        <w:tc>
          <w:tcPr>
            <w:tcW w:w="4102" w:type="pct"/>
            <w:vAlign w:val="center"/>
          </w:tcPr>
          <w:p w14:paraId="65734B18" w14:textId="3755E689" w:rsidR="00855EA4" w:rsidRPr="003B1B7F" w:rsidRDefault="002C4C6E" w:rsidP="009B0CEE">
            <w:pPr>
              <w:rPr>
                <w:rFonts w:ascii="Arial" w:hAnsi="Arial" w:cs="Arial"/>
                <w:color w:val="000000" w:themeColor="text1"/>
                <w:sz w:val="20"/>
              </w:rPr>
            </w:pPr>
            <w:r>
              <w:rPr>
                <w:rFonts w:ascii="Arial" w:hAnsi="Arial" w:cs="Arial"/>
                <w:color w:val="000000" w:themeColor="text1"/>
                <w:sz w:val="20"/>
              </w:rPr>
              <w:t>01-OT</w:t>
            </w:r>
          </w:p>
        </w:tc>
      </w:tr>
      <w:tr w:rsidR="00F84678" w:rsidRPr="003B1B7F" w14:paraId="15FD9DA5" w14:textId="77777777" w:rsidTr="009700C2">
        <w:trPr>
          <w:cantSplit/>
          <w:trHeight w:val="432"/>
        </w:trPr>
        <w:tc>
          <w:tcPr>
            <w:tcW w:w="898" w:type="pct"/>
            <w:shd w:val="clear" w:color="auto" w:fill="1F4E79" w:themeFill="accent1" w:themeFillShade="80"/>
            <w:vAlign w:val="center"/>
          </w:tcPr>
          <w:p w14:paraId="1CEF40FC" w14:textId="77777777" w:rsidR="00F84678" w:rsidRPr="003B1B7F" w:rsidRDefault="00F84678" w:rsidP="009B0CEE">
            <w:pPr>
              <w:rPr>
                <w:rFonts w:ascii="Arial" w:hAnsi="Arial" w:cs="Arial"/>
                <w:color w:val="FFFFFF"/>
                <w:sz w:val="20"/>
              </w:rPr>
            </w:pPr>
            <w:r w:rsidRPr="003B1B7F">
              <w:rPr>
                <w:rFonts w:ascii="Arial" w:hAnsi="Arial" w:cs="Arial"/>
                <w:b/>
                <w:sz w:val="20"/>
                <w14:shadow w14:blurRad="50800" w14:dist="38100" w14:dir="2700000" w14:sx="100000" w14:sy="100000" w14:kx="0" w14:ky="0" w14:algn="tl">
                  <w14:srgbClr w14:val="000000">
                    <w14:alpha w14:val="60000"/>
                  </w14:srgbClr>
                </w14:shadow>
                <w14:textFill>
                  <w14:solidFill>
                    <w14:srgbClr w14:val="FFFFFF"/>
                  </w14:solidFill>
                </w14:textFill>
              </w:rPr>
              <w:t>Job Title</w:t>
            </w:r>
          </w:p>
        </w:tc>
        <w:tc>
          <w:tcPr>
            <w:tcW w:w="4102" w:type="pct"/>
            <w:vAlign w:val="center"/>
          </w:tcPr>
          <w:p w14:paraId="219CC350" w14:textId="5F57C2F5" w:rsidR="00F84678" w:rsidRPr="003B1B7F" w:rsidRDefault="002C4C6E" w:rsidP="009B0CEE">
            <w:pPr>
              <w:rPr>
                <w:rFonts w:ascii="Arial" w:hAnsi="Arial" w:cs="Arial"/>
                <w:color w:val="000000" w:themeColor="text1"/>
                <w:sz w:val="20"/>
              </w:rPr>
            </w:pPr>
            <w:r>
              <w:rPr>
                <w:rFonts w:ascii="Arial" w:hAnsi="Arial" w:cs="Arial"/>
                <w:color w:val="000000" w:themeColor="text1"/>
                <w:sz w:val="20"/>
              </w:rPr>
              <w:t>MANAGER OT</w:t>
            </w:r>
          </w:p>
        </w:tc>
      </w:tr>
      <w:tr w:rsidR="00F84678" w:rsidRPr="003B1B7F" w14:paraId="51B31D1C" w14:textId="77777777" w:rsidTr="009700C2">
        <w:trPr>
          <w:cantSplit/>
          <w:trHeight w:val="432"/>
        </w:trPr>
        <w:tc>
          <w:tcPr>
            <w:tcW w:w="898" w:type="pct"/>
            <w:shd w:val="clear" w:color="auto" w:fill="1F4E79" w:themeFill="accent1" w:themeFillShade="80"/>
            <w:vAlign w:val="center"/>
          </w:tcPr>
          <w:p w14:paraId="3D9584A7" w14:textId="77777777" w:rsidR="00F84678" w:rsidRPr="003B1B7F" w:rsidRDefault="00855EA4" w:rsidP="009B0CEE">
            <w:pPr>
              <w:rPr>
                <w:rFonts w:ascii="Arial" w:hAnsi="Arial" w:cs="Arial"/>
                <w:b/>
                <w:color w:val="FFFFFF"/>
                <w:sz w:val="20"/>
              </w:rPr>
            </w:pPr>
            <w:r w:rsidRPr="003B1B7F">
              <w:rPr>
                <w:rFonts w:ascii="Arial" w:hAnsi="Arial" w:cs="Arial"/>
                <w:b/>
                <w:color w:val="FFFFFF"/>
                <w:sz w:val="20"/>
              </w:rPr>
              <w:t>Department</w:t>
            </w:r>
          </w:p>
        </w:tc>
        <w:tc>
          <w:tcPr>
            <w:tcW w:w="4102" w:type="pct"/>
            <w:vAlign w:val="center"/>
          </w:tcPr>
          <w:p w14:paraId="2C0EDFF9" w14:textId="44DF2179" w:rsidR="00F84678" w:rsidRPr="003B1B7F" w:rsidRDefault="002C4C6E" w:rsidP="009B0CEE">
            <w:pPr>
              <w:rPr>
                <w:rFonts w:ascii="Arial" w:hAnsi="Arial" w:cs="Arial"/>
                <w:color w:val="000000" w:themeColor="text1"/>
                <w:sz w:val="20"/>
              </w:rPr>
            </w:pPr>
            <w:r>
              <w:rPr>
                <w:rFonts w:ascii="Arial" w:hAnsi="Arial" w:cs="Arial"/>
                <w:color w:val="000000" w:themeColor="text1"/>
                <w:sz w:val="20"/>
              </w:rPr>
              <w:t>OT</w:t>
            </w:r>
          </w:p>
        </w:tc>
      </w:tr>
      <w:tr w:rsidR="00855EA4" w:rsidRPr="003B1B7F" w14:paraId="0750D24A" w14:textId="77777777" w:rsidTr="00681FDC">
        <w:trPr>
          <w:cantSplit/>
          <w:trHeight w:val="494"/>
        </w:trPr>
        <w:tc>
          <w:tcPr>
            <w:tcW w:w="898" w:type="pct"/>
            <w:shd w:val="clear" w:color="auto" w:fill="1F4E79" w:themeFill="accent1" w:themeFillShade="80"/>
            <w:vAlign w:val="center"/>
          </w:tcPr>
          <w:p w14:paraId="5F70AA37" w14:textId="77777777" w:rsidR="00855EA4" w:rsidRPr="003B1B7F" w:rsidRDefault="00855EA4" w:rsidP="009B0CEE">
            <w:pPr>
              <w:rPr>
                <w:rFonts w:ascii="Arial" w:hAnsi="Arial" w:cs="Arial"/>
                <w:b/>
                <w:color w:val="FFFFFF"/>
                <w:sz w:val="20"/>
              </w:rPr>
            </w:pPr>
            <w:r w:rsidRPr="003B1B7F">
              <w:rPr>
                <w:rFonts w:ascii="Arial" w:hAnsi="Arial" w:cs="Arial"/>
                <w:b/>
                <w:color w:val="FFFFFF"/>
                <w:sz w:val="20"/>
              </w:rPr>
              <w:t>Reporting To</w:t>
            </w:r>
          </w:p>
        </w:tc>
        <w:tc>
          <w:tcPr>
            <w:tcW w:w="4102" w:type="pct"/>
            <w:vAlign w:val="center"/>
          </w:tcPr>
          <w:p w14:paraId="003EE12B" w14:textId="1BFF6203" w:rsidR="00855EA4" w:rsidRPr="003B1B7F" w:rsidRDefault="002C4C6E" w:rsidP="00AC5985">
            <w:pPr>
              <w:rPr>
                <w:rFonts w:ascii="Arial" w:hAnsi="Arial" w:cs="Arial"/>
                <w:color w:val="000000" w:themeColor="text1"/>
                <w:sz w:val="20"/>
              </w:rPr>
            </w:pPr>
            <w:r>
              <w:rPr>
                <w:rFonts w:ascii="Arial" w:hAnsi="Arial" w:cs="Arial"/>
                <w:color w:val="000000" w:themeColor="text1"/>
                <w:sz w:val="20"/>
              </w:rPr>
              <w:t xml:space="preserve">HOSPITAL DIRECTOR </w:t>
            </w:r>
            <w:bookmarkStart w:id="0" w:name="_GoBack"/>
            <w:bookmarkEnd w:id="0"/>
          </w:p>
        </w:tc>
      </w:tr>
    </w:tbl>
    <w:p w14:paraId="7C68FB11" w14:textId="77777777" w:rsidR="00F84678" w:rsidRDefault="00F84678" w:rsidP="00AC27AE">
      <w:pPr>
        <w:pStyle w:val="Header"/>
        <w:tabs>
          <w:tab w:val="clear" w:pos="4320"/>
          <w:tab w:val="clear" w:pos="8640"/>
        </w:tabs>
        <w:spacing w:line="160" w:lineRule="exact"/>
        <w:ind w:left="720"/>
        <w:rPr>
          <w:rFonts w:ascii="Arial" w:hAnsi="Arial" w:cs="Arial"/>
          <w:sz w:val="20"/>
        </w:rPr>
      </w:pPr>
    </w:p>
    <w:p w14:paraId="6274B216" w14:textId="77777777" w:rsidR="00C94E06" w:rsidRPr="003B1B7F" w:rsidRDefault="00C94E06" w:rsidP="00AC27AE">
      <w:pPr>
        <w:pStyle w:val="Header"/>
        <w:tabs>
          <w:tab w:val="clear" w:pos="4320"/>
          <w:tab w:val="clear" w:pos="8640"/>
        </w:tabs>
        <w:spacing w:line="160" w:lineRule="exact"/>
        <w:ind w:left="720"/>
        <w:rPr>
          <w:rFonts w:ascii="Arial" w:hAnsi="Arial" w:cs="Arial"/>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919"/>
        <w:gridCol w:w="8764"/>
      </w:tblGrid>
      <w:tr w:rsidR="00855EA4" w:rsidRPr="003B1B7F" w14:paraId="471B3D3E" w14:textId="77777777" w:rsidTr="009700C2">
        <w:trPr>
          <w:trHeight w:val="720"/>
        </w:trPr>
        <w:tc>
          <w:tcPr>
            <w:tcW w:w="898" w:type="pct"/>
            <w:shd w:val="clear" w:color="auto" w:fill="1F4E79" w:themeFill="accent1" w:themeFillShade="80"/>
            <w:vAlign w:val="center"/>
          </w:tcPr>
          <w:p w14:paraId="31E0DA06" w14:textId="77777777" w:rsidR="00855EA4" w:rsidRPr="003B1B7F" w:rsidRDefault="00855EA4" w:rsidP="003B1B7F">
            <w:pPr>
              <w:pStyle w:val="BodyText2"/>
              <w:rPr>
                <w:rFonts w:ascii="Arial" w:hAnsi="Arial" w:cs="Arial"/>
                <w:b/>
                <w:i w:val="0"/>
                <w:iCs w:val="0"/>
                <w:color w:val="FFFFFF" w:themeColor="background1"/>
                <w:sz w:val="20"/>
              </w:rPr>
            </w:pPr>
            <w:r w:rsidRPr="003B1B7F">
              <w:rPr>
                <w:rFonts w:ascii="Arial" w:hAnsi="Arial" w:cs="Arial"/>
                <w:b/>
                <w:i w:val="0"/>
                <w:iCs w:val="0"/>
                <w:color w:val="FFFFFF" w:themeColor="background1"/>
                <w:sz w:val="20"/>
              </w:rPr>
              <w:t>Job Overview</w:t>
            </w:r>
          </w:p>
        </w:tc>
        <w:tc>
          <w:tcPr>
            <w:tcW w:w="4102" w:type="pct"/>
            <w:vAlign w:val="center"/>
          </w:tcPr>
          <w:p w14:paraId="1A18DE77" w14:textId="57D90A25" w:rsidR="00855EA4" w:rsidRPr="003B1B7F" w:rsidRDefault="004E27CD" w:rsidP="004E27CD">
            <w:pPr>
              <w:pStyle w:val="BodyText2"/>
              <w:jc w:val="both"/>
              <w:rPr>
                <w:rFonts w:ascii="Arial" w:hAnsi="Arial" w:cs="Arial"/>
                <w:i w:val="0"/>
                <w:iCs w:val="0"/>
                <w:sz w:val="20"/>
              </w:rPr>
            </w:pPr>
            <w:r w:rsidRPr="004E27CD">
              <w:rPr>
                <w:i w:val="0"/>
                <w:iCs w:val="0"/>
                <w:sz w:val="24"/>
                <w:szCs w:val="24"/>
              </w:rPr>
              <w:t xml:space="preserve">The </w:t>
            </w:r>
            <w:r w:rsidRPr="004E27CD">
              <w:rPr>
                <w:bCs/>
                <w:i w:val="0"/>
                <w:iCs w:val="0"/>
                <w:sz w:val="24"/>
                <w:szCs w:val="24"/>
              </w:rPr>
              <w:t>Manager – Operation Theatre (OT)</w:t>
            </w:r>
            <w:r w:rsidRPr="004E27CD">
              <w:rPr>
                <w:i w:val="0"/>
                <w:iCs w:val="0"/>
                <w:sz w:val="24"/>
                <w:szCs w:val="24"/>
              </w:rPr>
              <w:t xml:space="preserve"> is responsible for overseeing the overall functioning, coordination, and efficiency of the hospital's operation theatre complex. This includes managing surgical schedules, supervising OT staff, ensuring compliance with infection control protocols, and maintaining equipment and supplies. The Manager OT serves as a key liaison between surgical teams, anesthesiology, nursing, and hospital administration to ensure safe, timely, and high-quality surgical care. The role requires strong leadership, organizational skills, and the ability to respond effectively in a high-pressure, clinical environment.</w:t>
            </w:r>
          </w:p>
        </w:tc>
      </w:tr>
      <w:tr w:rsidR="00855EA4" w:rsidRPr="003B1B7F" w14:paraId="7136548B" w14:textId="77777777" w:rsidTr="009700C2">
        <w:trPr>
          <w:trHeight w:val="720"/>
        </w:trPr>
        <w:tc>
          <w:tcPr>
            <w:tcW w:w="898" w:type="pct"/>
            <w:shd w:val="clear" w:color="auto" w:fill="1F4E79" w:themeFill="accent1" w:themeFillShade="80"/>
            <w:vAlign w:val="center"/>
          </w:tcPr>
          <w:p w14:paraId="7B094E55" w14:textId="77777777" w:rsidR="00855EA4" w:rsidRPr="003B1B7F" w:rsidRDefault="00855EA4" w:rsidP="003B1B7F">
            <w:pPr>
              <w:pStyle w:val="BodyText2"/>
              <w:rPr>
                <w:rFonts w:ascii="Arial" w:hAnsi="Arial" w:cs="Arial"/>
                <w:b/>
                <w:i w:val="0"/>
                <w:iCs w:val="0"/>
                <w:color w:val="FFFFFF" w:themeColor="background1"/>
                <w:sz w:val="20"/>
              </w:rPr>
            </w:pPr>
            <w:r w:rsidRPr="003B1B7F">
              <w:rPr>
                <w:rFonts w:ascii="Arial" w:hAnsi="Arial" w:cs="Arial"/>
                <w:b/>
                <w:i w:val="0"/>
                <w:iCs w:val="0"/>
                <w:color w:val="FFFFFF" w:themeColor="background1"/>
                <w:sz w:val="20"/>
              </w:rPr>
              <w:t>Duties &amp; Responsibilities</w:t>
            </w:r>
          </w:p>
        </w:tc>
        <w:tc>
          <w:tcPr>
            <w:tcW w:w="4102" w:type="pct"/>
            <w:vAlign w:val="center"/>
          </w:tcPr>
          <w:p w14:paraId="65456A0E" w14:textId="77777777" w:rsidR="002C4C6E" w:rsidRDefault="002C4C6E" w:rsidP="00207DE2">
            <w:pPr>
              <w:pStyle w:val="NormalWeb"/>
              <w:numPr>
                <w:ilvl w:val="0"/>
                <w:numId w:val="2"/>
              </w:numPr>
            </w:pPr>
            <w:r>
              <w:t>Ensure the day-to-day management of all OTs and recovery rooms.</w:t>
            </w:r>
          </w:p>
          <w:p w14:paraId="33028676" w14:textId="77777777" w:rsidR="002C4C6E" w:rsidRDefault="002C4C6E" w:rsidP="00207DE2">
            <w:pPr>
              <w:pStyle w:val="NormalWeb"/>
              <w:numPr>
                <w:ilvl w:val="0"/>
                <w:numId w:val="2"/>
              </w:numPr>
            </w:pPr>
            <w:r>
              <w:t>Monitor OT utilization, turnaround times, and surgical schedules to maximize efficiency.</w:t>
            </w:r>
          </w:p>
          <w:p w14:paraId="02ED1B83" w14:textId="77777777" w:rsidR="002C4C6E" w:rsidRDefault="002C4C6E" w:rsidP="00207DE2">
            <w:pPr>
              <w:pStyle w:val="NormalWeb"/>
              <w:numPr>
                <w:ilvl w:val="0"/>
                <w:numId w:val="2"/>
              </w:numPr>
            </w:pPr>
            <w:r>
              <w:t>Coordinate elective and emergency surgical lists in collaboration with surgeons and anesthesiologists.</w:t>
            </w:r>
          </w:p>
          <w:p w14:paraId="5CCBBC8F" w14:textId="77777777" w:rsidR="002C4C6E" w:rsidRDefault="002C4C6E" w:rsidP="00207DE2">
            <w:pPr>
              <w:pStyle w:val="NormalWeb"/>
              <w:numPr>
                <w:ilvl w:val="0"/>
                <w:numId w:val="2"/>
              </w:numPr>
            </w:pPr>
            <w:r>
              <w:t>Implement and monitor compliance with OT protocols, checklists, and safety procedures.</w:t>
            </w:r>
          </w:p>
          <w:p w14:paraId="50C1201B" w14:textId="77777777" w:rsidR="002C4C6E" w:rsidRDefault="002C4C6E" w:rsidP="00207DE2">
            <w:pPr>
              <w:pStyle w:val="NormalWeb"/>
              <w:numPr>
                <w:ilvl w:val="0"/>
                <w:numId w:val="2"/>
              </w:numPr>
            </w:pPr>
            <w:r>
              <w:t>Supervise OT nursing, technical, and support staff.</w:t>
            </w:r>
          </w:p>
          <w:p w14:paraId="0CF00B92" w14:textId="77777777" w:rsidR="002C4C6E" w:rsidRDefault="002C4C6E" w:rsidP="00207DE2">
            <w:pPr>
              <w:pStyle w:val="NormalWeb"/>
              <w:numPr>
                <w:ilvl w:val="0"/>
                <w:numId w:val="2"/>
              </w:numPr>
            </w:pPr>
            <w:r>
              <w:t>Ensure adequate staff coverage based on workload and emergency needs.</w:t>
            </w:r>
          </w:p>
          <w:p w14:paraId="0239B893" w14:textId="77777777" w:rsidR="002C4C6E" w:rsidRDefault="002C4C6E" w:rsidP="00207DE2">
            <w:pPr>
              <w:pStyle w:val="NormalWeb"/>
              <w:numPr>
                <w:ilvl w:val="0"/>
                <w:numId w:val="2"/>
              </w:numPr>
            </w:pPr>
            <w:r>
              <w:t>Facilitate onboarding, orientation, and skill enhancement of OT staff.</w:t>
            </w:r>
          </w:p>
          <w:p w14:paraId="01603948" w14:textId="77777777" w:rsidR="002C4C6E" w:rsidRDefault="002C4C6E" w:rsidP="00207DE2">
            <w:pPr>
              <w:pStyle w:val="NormalWeb"/>
              <w:numPr>
                <w:ilvl w:val="0"/>
                <w:numId w:val="2"/>
              </w:numPr>
            </w:pPr>
            <w:r>
              <w:t>Resolve conflicts and ensure effective communication among OT teams.</w:t>
            </w:r>
          </w:p>
          <w:p w14:paraId="332A7918" w14:textId="77777777" w:rsidR="002C4C6E" w:rsidRDefault="002C4C6E" w:rsidP="00207DE2">
            <w:pPr>
              <w:pStyle w:val="NormalWeb"/>
              <w:numPr>
                <w:ilvl w:val="0"/>
                <w:numId w:val="2"/>
              </w:numPr>
            </w:pPr>
            <w:r>
              <w:t>Enforce strict aseptic protocols and infection prevention measures.</w:t>
            </w:r>
          </w:p>
          <w:p w14:paraId="3FE206FB" w14:textId="77777777" w:rsidR="002C4C6E" w:rsidRDefault="002C4C6E" w:rsidP="00207DE2">
            <w:pPr>
              <w:pStyle w:val="NormalWeb"/>
              <w:numPr>
                <w:ilvl w:val="0"/>
                <w:numId w:val="2"/>
              </w:numPr>
            </w:pPr>
            <w:r>
              <w:t>Liaise with infection control teams for routine audits and compliance.</w:t>
            </w:r>
          </w:p>
          <w:p w14:paraId="56E97FA7" w14:textId="77777777" w:rsidR="002C4C6E" w:rsidRDefault="002C4C6E" w:rsidP="00207DE2">
            <w:pPr>
              <w:pStyle w:val="NormalWeb"/>
              <w:numPr>
                <w:ilvl w:val="0"/>
                <w:numId w:val="2"/>
              </w:numPr>
            </w:pPr>
            <w:r>
              <w:t>Monitor adherence to WHO Surgical Safety Checklist and MSDS (Minimum Service Delivery Standards).</w:t>
            </w:r>
          </w:p>
          <w:p w14:paraId="0C4F883F" w14:textId="77777777" w:rsidR="002C4C6E" w:rsidRDefault="002C4C6E" w:rsidP="00207DE2">
            <w:pPr>
              <w:pStyle w:val="NormalWeb"/>
              <w:numPr>
                <w:ilvl w:val="0"/>
                <w:numId w:val="2"/>
              </w:numPr>
            </w:pPr>
            <w:r>
              <w:t>Maintain availability of surgical instruments, consumables, and emergency drugs.</w:t>
            </w:r>
          </w:p>
          <w:p w14:paraId="37054680" w14:textId="77777777" w:rsidR="002C4C6E" w:rsidRDefault="002C4C6E" w:rsidP="00207DE2">
            <w:pPr>
              <w:pStyle w:val="NormalWeb"/>
              <w:numPr>
                <w:ilvl w:val="0"/>
                <w:numId w:val="2"/>
              </w:numPr>
            </w:pPr>
            <w:r>
              <w:t>Coordinate with biomedical and supply chain teams for equipment maintenance and stock replenishment.</w:t>
            </w:r>
          </w:p>
          <w:p w14:paraId="235DCA51" w14:textId="77777777" w:rsidR="002C4C6E" w:rsidRDefault="002C4C6E" w:rsidP="00207DE2">
            <w:pPr>
              <w:pStyle w:val="NormalWeb"/>
              <w:numPr>
                <w:ilvl w:val="0"/>
                <w:numId w:val="2"/>
              </w:numPr>
            </w:pPr>
            <w:r>
              <w:t>Prepare OT supply usage and consumption reports for cost tracking and budgeting.</w:t>
            </w:r>
          </w:p>
          <w:p w14:paraId="1DCF48C1" w14:textId="77777777" w:rsidR="002C4C6E" w:rsidRDefault="002C4C6E" w:rsidP="00207DE2">
            <w:pPr>
              <w:pStyle w:val="NormalWeb"/>
              <w:numPr>
                <w:ilvl w:val="0"/>
                <w:numId w:val="2"/>
              </w:numPr>
            </w:pPr>
            <w:r>
              <w:t>Maintain accurate surgical records, utilization logs, and incident reports.</w:t>
            </w:r>
          </w:p>
          <w:p w14:paraId="2E55257A" w14:textId="77777777" w:rsidR="002C4C6E" w:rsidRDefault="002C4C6E" w:rsidP="00207DE2">
            <w:pPr>
              <w:pStyle w:val="NormalWeb"/>
              <w:numPr>
                <w:ilvl w:val="0"/>
                <w:numId w:val="2"/>
              </w:numPr>
            </w:pPr>
            <w:r>
              <w:t>Generate performance metrics and submit regular reports to hospital leadership.</w:t>
            </w:r>
          </w:p>
          <w:p w14:paraId="2F0F18C7" w14:textId="138B8AB2" w:rsidR="002C4C6E" w:rsidRPr="002C4C6E" w:rsidRDefault="002C4C6E" w:rsidP="00207DE2">
            <w:pPr>
              <w:pStyle w:val="NormalWeb"/>
              <w:numPr>
                <w:ilvl w:val="0"/>
                <w:numId w:val="2"/>
              </w:numPr>
            </w:pPr>
            <w:r>
              <w:t>Ensure compliance with hospital policies, licensing, and MTI regulations.</w:t>
            </w:r>
          </w:p>
        </w:tc>
      </w:tr>
      <w:tr w:rsidR="003B1B7F" w:rsidRPr="003B1B7F" w14:paraId="2F23937D" w14:textId="77777777" w:rsidTr="009700C2">
        <w:trPr>
          <w:trHeight w:val="720"/>
        </w:trPr>
        <w:tc>
          <w:tcPr>
            <w:tcW w:w="898" w:type="pct"/>
            <w:vMerge w:val="restart"/>
            <w:shd w:val="clear" w:color="auto" w:fill="1F4E79" w:themeFill="accent1" w:themeFillShade="80"/>
            <w:vAlign w:val="center"/>
          </w:tcPr>
          <w:p w14:paraId="4C5658EC" w14:textId="77777777" w:rsidR="00782457" w:rsidRPr="003B1B7F" w:rsidRDefault="00782457" w:rsidP="003B1B7F">
            <w:pPr>
              <w:rPr>
                <w:rFonts w:ascii="Arial" w:hAnsi="Arial" w:cs="Arial"/>
                <w:color w:val="FFFFFF" w:themeColor="background1"/>
                <w:sz w:val="20"/>
              </w:rPr>
            </w:pPr>
            <w:r w:rsidRPr="003B1B7F">
              <w:rPr>
                <w:rFonts w:ascii="Arial" w:hAnsi="Arial" w:cs="Arial"/>
                <w:b/>
                <w:color w:val="FFFFFF" w:themeColor="background1"/>
                <w:sz w:val="20"/>
              </w:rPr>
              <w:t>Job Requirements / Hiring Criteria</w:t>
            </w:r>
          </w:p>
        </w:tc>
        <w:tc>
          <w:tcPr>
            <w:tcW w:w="4102" w:type="pct"/>
            <w:vAlign w:val="center"/>
          </w:tcPr>
          <w:p w14:paraId="1690FEAE" w14:textId="77777777" w:rsidR="0003585C" w:rsidRDefault="0003585C">
            <w:pPr>
              <w:rPr>
                <w:rFonts w:ascii="Arial" w:hAnsi="Arial" w:cs="Arial"/>
                <w:b/>
                <w:sz w:val="20"/>
              </w:rPr>
            </w:pPr>
          </w:p>
          <w:p w14:paraId="279E3C76" w14:textId="77777777" w:rsidR="00782457" w:rsidRPr="003B1B7F" w:rsidRDefault="00782457">
            <w:pPr>
              <w:rPr>
                <w:rFonts w:ascii="Arial" w:hAnsi="Arial" w:cs="Arial"/>
                <w:b/>
                <w:sz w:val="20"/>
              </w:rPr>
            </w:pPr>
            <w:r w:rsidRPr="003B1B7F">
              <w:rPr>
                <w:rFonts w:ascii="Arial" w:hAnsi="Arial" w:cs="Arial"/>
                <w:b/>
                <w:sz w:val="20"/>
              </w:rPr>
              <w:t>Academic &amp; Professional Qualifications:</w:t>
            </w:r>
          </w:p>
          <w:p w14:paraId="3984E1CB" w14:textId="77777777" w:rsidR="00195F72" w:rsidRPr="00195F72" w:rsidRDefault="00195F72" w:rsidP="00207DE2">
            <w:pPr>
              <w:pStyle w:val="TableParagraph"/>
              <w:numPr>
                <w:ilvl w:val="0"/>
                <w:numId w:val="3"/>
              </w:numPr>
              <w:tabs>
                <w:tab w:val="left" w:pos="336"/>
              </w:tabs>
              <w:ind w:right="981"/>
              <w:rPr>
                <w:rFonts w:ascii="Times New Roman" w:eastAsia="Times New Roman" w:hAnsi="Times New Roman" w:cs="Times New Roman"/>
                <w:szCs w:val="24"/>
              </w:rPr>
            </w:pPr>
            <w:r w:rsidRPr="00195F72">
              <w:rPr>
                <w:rFonts w:ascii="Times New Roman" w:eastAsia="Times New Roman" w:hAnsi="Times New Roman" w:cs="Times New Roman"/>
                <w:szCs w:val="24"/>
              </w:rPr>
              <w:t>MBBS/ BSCN</w:t>
            </w:r>
          </w:p>
          <w:p w14:paraId="39D70C67" w14:textId="77777777" w:rsidR="00195F72" w:rsidRPr="00195F72" w:rsidRDefault="00195F72" w:rsidP="00195F72">
            <w:pPr>
              <w:pStyle w:val="TableParagraph"/>
              <w:tabs>
                <w:tab w:val="left" w:pos="336"/>
              </w:tabs>
              <w:ind w:left="335" w:right="981"/>
              <w:rPr>
                <w:rFonts w:ascii="Times New Roman" w:eastAsia="Times New Roman" w:hAnsi="Times New Roman" w:cs="Times New Roman"/>
                <w:szCs w:val="24"/>
              </w:rPr>
            </w:pPr>
            <w:r w:rsidRPr="00195F72">
              <w:rPr>
                <w:rFonts w:ascii="Times New Roman" w:eastAsia="Times New Roman" w:hAnsi="Times New Roman" w:cs="Times New Roman"/>
                <w:szCs w:val="24"/>
              </w:rPr>
              <w:t>Or</w:t>
            </w:r>
          </w:p>
          <w:p w14:paraId="0A03953A" w14:textId="77777777" w:rsidR="00195F72" w:rsidRPr="00195F72" w:rsidRDefault="00195F72" w:rsidP="00195F72">
            <w:pPr>
              <w:pStyle w:val="TableParagraph"/>
              <w:spacing w:before="3" w:line="275" w:lineRule="exact"/>
              <w:ind w:left="335"/>
              <w:rPr>
                <w:rFonts w:ascii="Times New Roman" w:eastAsia="Times New Roman" w:hAnsi="Times New Roman" w:cs="Times New Roman"/>
                <w:szCs w:val="24"/>
              </w:rPr>
            </w:pPr>
            <w:r w:rsidRPr="00195F72">
              <w:rPr>
                <w:rFonts w:ascii="Times New Roman" w:eastAsia="Times New Roman" w:hAnsi="Times New Roman" w:cs="Times New Roman"/>
                <w:szCs w:val="24"/>
              </w:rPr>
              <w:t>BS in Surgical Technology.</w:t>
            </w:r>
          </w:p>
          <w:p w14:paraId="46808253" w14:textId="77777777" w:rsidR="00195F72" w:rsidRPr="00195F72" w:rsidRDefault="00195F72" w:rsidP="00207DE2">
            <w:pPr>
              <w:pStyle w:val="TableParagraph"/>
              <w:numPr>
                <w:ilvl w:val="0"/>
                <w:numId w:val="3"/>
              </w:numPr>
              <w:tabs>
                <w:tab w:val="left" w:pos="336"/>
              </w:tabs>
              <w:spacing w:line="275" w:lineRule="exact"/>
              <w:rPr>
                <w:rFonts w:ascii="Times New Roman" w:eastAsia="Times New Roman" w:hAnsi="Times New Roman" w:cs="Times New Roman"/>
                <w:szCs w:val="24"/>
              </w:rPr>
            </w:pPr>
            <w:r w:rsidRPr="00195F72">
              <w:rPr>
                <w:rFonts w:ascii="Times New Roman" w:eastAsia="Times New Roman" w:hAnsi="Times New Roman" w:cs="Times New Roman"/>
                <w:szCs w:val="24"/>
              </w:rPr>
              <w:t>Further an MPH from recognized university will be given preference.</w:t>
            </w:r>
          </w:p>
          <w:p w14:paraId="7C8255D4" w14:textId="16C17A59" w:rsidR="00D10567" w:rsidRPr="00195F72" w:rsidRDefault="00D10567" w:rsidP="00195F72">
            <w:pPr>
              <w:jc w:val="both"/>
              <w:rPr>
                <w:rFonts w:ascii="Arial" w:hAnsi="Arial" w:cs="Arial"/>
                <w:sz w:val="20"/>
              </w:rPr>
            </w:pPr>
          </w:p>
        </w:tc>
      </w:tr>
      <w:tr w:rsidR="003B1B7F" w:rsidRPr="003B1B7F" w14:paraId="21899F60" w14:textId="77777777" w:rsidTr="009700C2">
        <w:trPr>
          <w:trHeight w:val="720"/>
        </w:trPr>
        <w:tc>
          <w:tcPr>
            <w:tcW w:w="898" w:type="pct"/>
            <w:vMerge/>
            <w:shd w:val="clear" w:color="auto" w:fill="1F4E79" w:themeFill="accent1" w:themeFillShade="80"/>
            <w:vAlign w:val="center"/>
          </w:tcPr>
          <w:p w14:paraId="02DDE46D" w14:textId="77777777" w:rsidR="00782457" w:rsidRPr="003B1B7F" w:rsidRDefault="00782457" w:rsidP="003B1B7F">
            <w:pPr>
              <w:rPr>
                <w:rFonts w:ascii="Arial" w:hAnsi="Arial" w:cs="Arial"/>
                <w:sz w:val="20"/>
              </w:rPr>
            </w:pPr>
          </w:p>
        </w:tc>
        <w:tc>
          <w:tcPr>
            <w:tcW w:w="4102" w:type="pct"/>
            <w:vAlign w:val="center"/>
          </w:tcPr>
          <w:p w14:paraId="1590DE0D" w14:textId="77777777" w:rsidR="00782457" w:rsidRPr="003B1B7F" w:rsidRDefault="00782457">
            <w:pPr>
              <w:rPr>
                <w:rFonts w:ascii="Arial" w:hAnsi="Arial" w:cs="Arial"/>
                <w:b/>
                <w:sz w:val="20"/>
              </w:rPr>
            </w:pPr>
            <w:r w:rsidRPr="003B1B7F">
              <w:rPr>
                <w:rFonts w:ascii="Arial" w:hAnsi="Arial" w:cs="Arial"/>
                <w:b/>
                <w:sz w:val="20"/>
              </w:rPr>
              <w:t>Related Experience:</w:t>
            </w:r>
          </w:p>
          <w:p w14:paraId="71A351E5" w14:textId="5F787D34" w:rsidR="00D10567" w:rsidRPr="003B1B7F" w:rsidRDefault="00195F72" w:rsidP="00195F72">
            <w:pPr>
              <w:pStyle w:val="TableParagraph"/>
              <w:tabs>
                <w:tab w:val="left" w:pos="336"/>
              </w:tabs>
              <w:ind w:right="981"/>
              <w:rPr>
                <w:b/>
                <w:sz w:val="20"/>
              </w:rPr>
            </w:pPr>
            <w:r w:rsidRPr="00195F72">
              <w:rPr>
                <w:rFonts w:ascii="Times New Roman" w:eastAsia="Times New Roman" w:hAnsi="Times New Roman" w:cs="Times New Roman"/>
                <w:szCs w:val="24"/>
              </w:rPr>
              <w:t>At least 05 years of relevant experience will be preferred.</w:t>
            </w:r>
          </w:p>
        </w:tc>
      </w:tr>
      <w:tr w:rsidR="003B1B7F" w:rsidRPr="003B1B7F" w14:paraId="2FB36798" w14:textId="77777777" w:rsidTr="002C4C6E">
        <w:trPr>
          <w:trHeight w:val="416"/>
        </w:trPr>
        <w:tc>
          <w:tcPr>
            <w:tcW w:w="898" w:type="pct"/>
            <w:vMerge/>
            <w:shd w:val="clear" w:color="auto" w:fill="1F4E79" w:themeFill="accent1" w:themeFillShade="80"/>
            <w:vAlign w:val="center"/>
          </w:tcPr>
          <w:p w14:paraId="37B3EFFB" w14:textId="77777777" w:rsidR="00782457" w:rsidRPr="003B1B7F" w:rsidRDefault="00782457" w:rsidP="003B1B7F">
            <w:pPr>
              <w:rPr>
                <w:rFonts w:ascii="Arial" w:hAnsi="Arial" w:cs="Arial"/>
                <w:sz w:val="20"/>
              </w:rPr>
            </w:pPr>
          </w:p>
        </w:tc>
        <w:tc>
          <w:tcPr>
            <w:tcW w:w="4102" w:type="pct"/>
            <w:vAlign w:val="center"/>
          </w:tcPr>
          <w:p w14:paraId="270B8CD1" w14:textId="77777777" w:rsidR="004E27CD" w:rsidRDefault="004E27CD">
            <w:pPr>
              <w:rPr>
                <w:rFonts w:ascii="Arial" w:hAnsi="Arial" w:cs="Arial"/>
                <w:b/>
                <w:sz w:val="20"/>
              </w:rPr>
            </w:pPr>
          </w:p>
          <w:p w14:paraId="0D0A3C50" w14:textId="77777777" w:rsidR="00782457" w:rsidRPr="003B1B7F" w:rsidRDefault="00782457">
            <w:pPr>
              <w:rPr>
                <w:rFonts w:ascii="Arial" w:hAnsi="Arial" w:cs="Arial"/>
                <w:b/>
                <w:sz w:val="20"/>
              </w:rPr>
            </w:pPr>
            <w:r w:rsidRPr="003B1B7F">
              <w:rPr>
                <w:rFonts w:ascii="Arial" w:hAnsi="Arial" w:cs="Arial"/>
                <w:b/>
                <w:sz w:val="20"/>
              </w:rPr>
              <w:t>Skills/Competencies:</w:t>
            </w:r>
          </w:p>
          <w:p w14:paraId="118AB714" w14:textId="2603BF61" w:rsidR="002C4C6E" w:rsidRDefault="002C4C6E" w:rsidP="00207DE2">
            <w:pPr>
              <w:pStyle w:val="NormalWeb"/>
              <w:numPr>
                <w:ilvl w:val="0"/>
                <w:numId w:val="2"/>
              </w:numPr>
            </w:pPr>
            <w:r>
              <w:t>Strong leadership and team management skills.</w:t>
            </w:r>
          </w:p>
          <w:p w14:paraId="119E42A6" w14:textId="78D1C10E" w:rsidR="002C4C6E" w:rsidRDefault="002C4C6E" w:rsidP="00207DE2">
            <w:pPr>
              <w:pStyle w:val="NormalWeb"/>
              <w:numPr>
                <w:ilvl w:val="0"/>
                <w:numId w:val="2"/>
              </w:numPr>
            </w:pPr>
            <w:r>
              <w:t>In-depth knowledge of OT protocols, aseptic techniques, and hospital safety standards.</w:t>
            </w:r>
          </w:p>
          <w:p w14:paraId="7F6F9F9C" w14:textId="21E8279B" w:rsidR="002C4C6E" w:rsidRDefault="002C4C6E" w:rsidP="00207DE2">
            <w:pPr>
              <w:pStyle w:val="NormalWeb"/>
              <w:numPr>
                <w:ilvl w:val="0"/>
                <w:numId w:val="2"/>
              </w:numPr>
            </w:pPr>
            <w:r>
              <w:t>Excellent organizational and crisis management skills.</w:t>
            </w:r>
          </w:p>
          <w:p w14:paraId="784B248C" w14:textId="62441FFA" w:rsidR="002C4C6E" w:rsidRDefault="002C4C6E" w:rsidP="00207DE2">
            <w:pPr>
              <w:pStyle w:val="NormalWeb"/>
              <w:numPr>
                <w:ilvl w:val="0"/>
                <w:numId w:val="2"/>
              </w:numPr>
            </w:pPr>
            <w:r>
              <w:t>Familiarity with hospital information systems and surgical scheduling tools.</w:t>
            </w:r>
          </w:p>
          <w:p w14:paraId="5CB89184" w14:textId="08F71D33" w:rsidR="00D10567" w:rsidRPr="002C4C6E" w:rsidRDefault="002C4C6E" w:rsidP="00207DE2">
            <w:pPr>
              <w:pStyle w:val="NormalWeb"/>
              <w:numPr>
                <w:ilvl w:val="0"/>
                <w:numId w:val="2"/>
              </w:numPr>
            </w:pPr>
            <w:r>
              <w:t>Effective communication and conflict-resolution abilities.</w:t>
            </w:r>
          </w:p>
        </w:tc>
      </w:tr>
      <w:tr w:rsidR="00C94E06" w:rsidRPr="003B1B7F" w14:paraId="27F8AF29" w14:textId="77777777" w:rsidTr="009700C2">
        <w:trPr>
          <w:trHeight w:val="796"/>
        </w:trPr>
        <w:tc>
          <w:tcPr>
            <w:tcW w:w="898" w:type="pct"/>
            <w:vMerge w:val="restart"/>
            <w:shd w:val="clear" w:color="auto" w:fill="1F4E79" w:themeFill="accent1" w:themeFillShade="80"/>
            <w:vAlign w:val="center"/>
          </w:tcPr>
          <w:p w14:paraId="0F41C692" w14:textId="77777777" w:rsidR="00C94E06" w:rsidRPr="003B1B7F" w:rsidRDefault="00C94E06" w:rsidP="003B1B7F">
            <w:pPr>
              <w:rPr>
                <w:rFonts w:ascii="Arial" w:hAnsi="Arial" w:cs="Arial"/>
                <w:color w:val="FFFFFF" w:themeColor="background1"/>
                <w:sz w:val="20"/>
              </w:rPr>
            </w:pPr>
            <w:r w:rsidRPr="003B1B7F">
              <w:rPr>
                <w:rFonts w:ascii="Arial" w:hAnsi="Arial" w:cs="Arial"/>
                <w:b/>
                <w:color w:val="FFFFFF" w:themeColor="background1"/>
                <w:sz w:val="20"/>
              </w:rPr>
              <w:t>Working Environment</w:t>
            </w:r>
          </w:p>
        </w:tc>
        <w:tc>
          <w:tcPr>
            <w:tcW w:w="4102" w:type="pct"/>
            <w:vAlign w:val="center"/>
          </w:tcPr>
          <w:p w14:paraId="0125EA06" w14:textId="77777777" w:rsidR="004E27CD" w:rsidRDefault="004E27CD" w:rsidP="003B1B7F">
            <w:pPr>
              <w:jc w:val="both"/>
              <w:rPr>
                <w:rFonts w:ascii="Arial" w:hAnsi="Arial" w:cs="Arial"/>
                <w:b/>
                <w:sz w:val="20"/>
              </w:rPr>
            </w:pPr>
          </w:p>
          <w:p w14:paraId="696B8B56" w14:textId="77777777" w:rsidR="00C94E06" w:rsidRPr="003B1B7F" w:rsidRDefault="00C94E06" w:rsidP="003B1B7F">
            <w:pPr>
              <w:jc w:val="both"/>
              <w:rPr>
                <w:rFonts w:ascii="Arial" w:hAnsi="Arial" w:cs="Arial"/>
                <w:b/>
                <w:sz w:val="20"/>
              </w:rPr>
            </w:pPr>
            <w:r w:rsidRPr="003B1B7F">
              <w:rPr>
                <w:rFonts w:ascii="Arial" w:hAnsi="Arial" w:cs="Arial"/>
                <w:b/>
                <w:sz w:val="20"/>
              </w:rPr>
              <w:t>Working Conditions:</w:t>
            </w:r>
          </w:p>
          <w:p w14:paraId="43934B16" w14:textId="77777777" w:rsidR="002C4C6E" w:rsidRDefault="002C4C6E" w:rsidP="00207DE2">
            <w:pPr>
              <w:pStyle w:val="NormalWeb"/>
              <w:numPr>
                <w:ilvl w:val="0"/>
                <w:numId w:val="1"/>
              </w:numPr>
            </w:pPr>
            <w:r>
              <w:t>On-site, full-time position.</w:t>
            </w:r>
          </w:p>
          <w:p w14:paraId="5DCD4C65" w14:textId="04B47625" w:rsidR="00C94E06" w:rsidRPr="002C4C6E" w:rsidRDefault="002C4C6E" w:rsidP="00207DE2">
            <w:pPr>
              <w:pStyle w:val="NormalWeb"/>
              <w:numPr>
                <w:ilvl w:val="0"/>
                <w:numId w:val="1"/>
              </w:numPr>
            </w:pPr>
            <w:r>
              <w:t>May require on-call duties during emergencies or special procedures.</w:t>
            </w:r>
          </w:p>
        </w:tc>
      </w:tr>
      <w:tr w:rsidR="00C94E06" w:rsidRPr="003B1B7F" w14:paraId="2E659F2B" w14:textId="77777777" w:rsidTr="009700C2">
        <w:trPr>
          <w:trHeight w:val="1033"/>
        </w:trPr>
        <w:tc>
          <w:tcPr>
            <w:tcW w:w="898" w:type="pct"/>
            <w:vMerge/>
            <w:shd w:val="clear" w:color="auto" w:fill="1F4E79" w:themeFill="accent1" w:themeFillShade="80"/>
            <w:vAlign w:val="center"/>
          </w:tcPr>
          <w:p w14:paraId="0A648406" w14:textId="77777777" w:rsidR="00C94E06" w:rsidRPr="003B1B7F" w:rsidRDefault="00C94E06" w:rsidP="003B1B7F">
            <w:pPr>
              <w:rPr>
                <w:rFonts w:ascii="Arial" w:hAnsi="Arial" w:cs="Arial"/>
                <w:b/>
                <w:color w:val="FFFFFF" w:themeColor="background1"/>
                <w:sz w:val="20"/>
              </w:rPr>
            </w:pPr>
          </w:p>
        </w:tc>
        <w:tc>
          <w:tcPr>
            <w:tcW w:w="4102" w:type="pct"/>
            <w:vAlign w:val="center"/>
          </w:tcPr>
          <w:p w14:paraId="268F8F38" w14:textId="77777777" w:rsidR="004E27CD" w:rsidRDefault="004E27CD" w:rsidP="003B1B7F">
            <w:pPr>
              <w:jc w:val="both"/>
              <w:rPr>
                <w:rFonts w:ascii="Arial" w:hAnsi="Arial" w:cs="Arial"/>
                <w:b/>
                <w:sz w:val="20"/>
              </w:rPr>
            </w:pPr>
          </w:p>
          <w:p w14:paraId="4D29A2A3" w14:textId="77777777" w:rsidR="00C94E06" w:rsidRPr="003B1B7F" w:rsidRDefault="00C94E06" w:rsidP="003B1B7F">
            <w:pPr>
              <w:jc w:val="both"/>
              <w:rPr>
                <w:rFonts w:ascii="Arial" w:hAnsi="Arial" w:cs="Arial"/>
                <w:b/>
                <w:sz w:val="20"/>
              </w:rPr>
            </w:pPr>
            <w:r w:rsidRPr="003B1B7F">
              <w:rPr>
                <w:rFonts w:ascii="Arial" w:hAnsi="Arial" w:cs="Arial"/>
                <w:b/>
                <w:sz w:val="20"/>
              </w:rPr>
              <w:t>Physical Effort:</w:t>
            </w:r>
          </w:p>
          <w:p w14:paraId="5151137E" w14:textId="5C3C7A0E" w:rsidR="00C94E06" w:rsidRPr="003B1B7F" w:rsidRDefault="002C4C6E" w:rsidP="00207DE2">
            <w:pPr>
              <w:pStyle w:val="NormalWeb"/>
              <w:numPr>
                <w:ilvl w:val="0"/>
                <w:numId w:val="1"/>
              </w:numPr>
              <w:rPr>
                <w:rFonts w:ascii="Arial" w:hAnsi="Arial" w:cs="Arial"/>
                <w:b/>
                <w:sz w:val="20"/>
              </w:rPr>
            </w:pPr>
            <w:r>
              <w:t>The role is primarily administrative and supervisory, requiring extended periods of standing and walking within the Operation Theatre complex.</w:t>
            </w:r>
          </w:p>
        </w:tc>
      </w:tr>
    </w:tbl>
    <w:p w14:paraId="4928D7A3" w14:textId="01A6415F" w:rsidR="00C934A0" w:rsidRDefault="00C934A0" w:rsidP="00AC27AE">
      <w:pPr>
        <w:ind w:left="720"/>
        <w:rPr>
          <w:rFonts w:ascii="Arial" w:hAnsi="Arial" w:cs="Arial"/>
          <w:sz w:val="20"/>
        </w:rPr>
      </w:pPr>
    </w:p>
    <w:tbl>
      <w:tblPr>
        <w:tblW w:w="5000" w:type="pct"/>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000" w:firstRow="0" w:lastRow="0" w:firstColumn="0" w:lastColumn="0" w:noHBand="0" w:noVBand="0"/>
      </w:tblPr>
      <w:tblGrid>
        <w:gridCol w:w="1882"/>
        <w:gridCol w:w="3124"/>
        <w:gridCol w:w="2128"/>
        <w:gridCol w:w="1776"/>
        <w:gridCol w:w="1773"/>
      </w:tblGrid>
      <w:tr w:rsidR="0003585C" w:rsidRPr="003B1B7F" w14:paraId="096B2622" w14:textId="77777777" w:rsidTr="002B3A13">
        <w:trPr>
          <w:trHeight w:val="720"/>
        </w:trPr>
        <w:tc>
          <w:tcPr>
            <w:tcW w:w="881" w:type="pct"/>
            <w:tcBorders>
              <w:top w:val="nil"/>
              <w:left w:val="nil"/>
              <w:bottom w:val="nil"/>
              <w:right w:val="nil"/>
            </w:tcBorders>
            <w:shd w:val="clear" w:color="auto" w:fill="FFFFFF" w:themeFill="background1"/>
            <w:vAlign w:val="center"/>
          </w:tcPr>
          <w:p w14:paraId="6B0F32D6" w14:textId="77777777" w:rsidR="0003585C" w:rsidRPr="003B1B7F" w:rsidRDefault="0003585C" w:rsidP="002B3A13">
            <w:pPr>
              <w:jc w:val="center"/>
              <w:rPr>
                <w:rFonts w:ascii="Arial" w:hAnsi="Arial" w:cs="Arial"/>
                <w:b/>
                <w:color w:val="FFFFFF" w:themeColor="background1"/>
                <w:sz w:val="20"/>
              </w:rPr>
            </w:pPr>
          </w:p>
        </w:tc>
        <w:tc>
          <w:tcPr>
            <w:tcW w:w="1462" w:type="pct"/>
            <w:tcBorders>
              <w:left w:val="nil"/>
            </w:tcBorders>
            <w:shd w:val="clear" w:color="auto" w:fill="1F4E79" w:themeFill="accent1" w:themeFillShade="80"/>
            <w:vAlign w:val="center"/>
          </w:tcPr>
          <w:p w14:paraId="411E2325" w14:textId="77777777" w:rsidR="0003585C" w:rsidRPr="003B1B7F" w:rsidRDefault="0003585C" w:rsidP="002B3A13">
            <w:pPr>
              <w:jc w:val="center"/>
              <w:rPr>
                <w:rFonts w:ascii="Arial" w:hAnsi="Arial" w:cs="Arial"/>
                <w:b/>
                <w:iCs/>
                <w:color w:val="FFFFFF" w:themeColor="background1"/>
                <w:sz w:val="20"/>
              </w:rPr>
            </w:pPr>
            <w:r w:rsidRPr="003B1B7F">
              <w:rPr>
                <w:rFonts w:ascii="Arial" w:hAnsi="Arial" w:cs="Arial"/>
                <w:b/>
                <w:iCs/>
                <w:color w:val="FFFFFF" w:themeColor="background1"/>
                <w:sz w:val="20"/>
              </w:rPr>
              <w:t>Name</w:t>
            </w:r>
          </w:p>
        </w:tc>
        <w:tc>
          <w:tcPr>
            <w:tcW w:w="996" w:type="pct"/>
            <w:shd w:val="clear" w:color="auto" w:fill="1F4E79" w:themeFill="accent1" w:themeFillShade="80"/>
            <w:vAlign w:val="center"/>
          </w:tcPr>
          <w:p w14:paraId="3C370F65" w14:textId="77777777" w:rsidR="0003585C" w:rsidRPr="003B1B7F" w:rsidRDefault="0003585C" w:rsidP="002B3A13">
            <w:pPr>
              <w:jc w:val="center"/>
              <w:rPr>
                <w:rFonts w:ascii="Arial" w:hAnsi="Arial" w:cs="Arial"/>
                <w:b/>
                <w:iCs/>
                <w:color w:val="FFFFFF" w:themeColor="background1"/>
                <w:sz w:val="20"/>
              </w:rPr>
            </w:pPr>
            <w:r w:rsidRPr="00EA5902">
              <w:rPr>
                <w:rFonts w:ascii="Arial" w:hAnsi="Arial" w:cs="Arial"/>
                <w:b/>
                <w:iCs/>
                <w:color w:val="FFFFFF" w:themeColor="background1"/>
                <w:sz w:val="20"/>
              </w:rPr>
              <w:t>Designation</w:t>
            </w:r>
          </w:p>
        </w:tc>
        <w:tc>
          <w:tcPr>
            <w:tcW w:w="831" w:type="pct"/>
            <w:shd w:val="clear" w:color="auto" w:fill="1F4E79" w:themeFill="accent1" w:themeFillShade="80"/>
            <w:vAlign w:val="center"/>
          </w:tcPr>
          <w:p w14:paraId="27565E13" w14:textId="77777777" w:rsidR="0003585C" w:rsidRPr="003B1B7F" w:rsidRDefault="0003585C" w:rsidP="002B3A13">
            <w:pPr>
              <w:jc w:val="center"/>
              <w:rPr>
                <w:rFonts w:ascii="Arial" w:hAnsi="Arial" w:cs="Arial"/>
                <w:b/>
                <w:iCs/>
                <w:color w:val="FFFFFF" w:themeColor="background1"/>
                <w:sz w:val="20"/>
              </w:rPr>
            </w:pPr>
            <w:r w:rsidRPr="003B1B7F">
              <w:rPr>
                <w:rFonts w:ascii="Arial" w:hAnsi="Arial" w:cs="Arial"/>
                <w:b/>
                <w:iCs/>
                <w:color w:val="FFFFFF" w:themeColor="background1"/>
                <w:sz w:val="20"/>
              </w:rPr>
              <w:t>Date</w:t>
            </w:r>
          </w:p>
        </w:tc>
        <w:tc>
          <w:tcPr>
            <w:tcW w:w="830" w:type="pct"/>
            <w:shd w:val="clear" w:color="auto" w:fill="1F4E79" w:themeFill="accent1" w:themeFillShade="80"/>
            <w:vAlign w:val="center"/>
          </w:tcPr>
          <w:p w14:paraId="3763C436" w14:textId="77777777" w:rsidR="0003585C" w:rsidRPr="003B1B7F" w:rsidRDefault="0003585C" w:rsidP="002B3A13">
            <w:pPr>
              <w:jc w:val="center"/>
              <w:rPr>
                <w:rFonts w:ascii="Arial" w:hAnsi="Arial" w:cs="Arial"/>
                <w:b/>
                <w:iCs/>
                <w:color w:val="FFFFFF" w:themeColor="background1"/>
                <w:sz w:val="20"/>
              </w:rPr>
            </w:pPr>
            <w:r>
              <w:rPr>
                <w:rFonts w:ascii="Arial" w:hAnsi="Arial" w:cs="Arial"/>
                <w:b/>
                <w:iCs/>
                <w:color w:val="FFFFFF" w:themeColor="background1"/>
                <w:sz w:val="20"/>
              </w:rPr>
              <w:t>Signature</w:t>
            </w:r>
          </w:p>
        </w:tc>
      </w:tr>
      <w:tr w:rsidR="0003585C" w:rsidRPr="003B1B7F" w14:paraId="65667C5E" w14:textId="77777777" w:rsidTr="002B3A13">
        <w:trPr>
          <w:trHeight w:val="403"/>
        </w:trPr>
        <w:tc>
          <w:tcPr>
            <w:tcW w:w="881" w:type="pct"/>
            <w:tcBorders>
              <w:top w:val="nil"/>
            </w:tcBorders>
            <w:shd w:val="clear" w:color="auto" w:fill="1F4E79" w:themeFill="accent1" w:themeFillShade="80"/>
            <w:vAlign w:val="center"/>
          </w:tcPr>
          <w:p w14:paraId="6EA2AA02" w14:textId="77777777" w:rsidR="0003585C" w:rsidRPr="003B1B7F" w:rsidRDefault="0003585C" w:rsidP="002B3A13">
            <w:pPr>
              <w:jc w:val="center"/>
              <w:rPr>
                <w:rFonts w:ascii="Arial" w:hAnsi="Arial" w:cs="Arial"/>
                <w:b/>
                <w:color w:val="FFFFFF" w:themeColor="background1"/>
                <w:sz w:val="20"/>
              </w:rPr>
            </w:pPr>
            <w:r w:rsidRPr="003B1B7F">
              <w:rPr>
                <w:rFonts w:ascii="Arial" w:hAnsi="Arial" w:cs="Arial"/>
                <w:b/>
                <w:color w:val="FFFFFF" w:themeColor="background1"/>
                <w:sz w:val="20"/>
              </w:rPr>
              <w:t>Prepared by</w:t>
            </w:r>
          </w:p>
        </w:tc>
        <w:tc>
          <w:tcPr>
            <w:tcW w:w="1462" w:type="pct"/>
            <w:tcBorders>
              <w:bottom w:val="single" w:sz="4" w:space="0" w:color="767171" w:themeColor="background2" w:themeShade="80"/>
            </w:tcBorders>
            <w:shd w:val="clear" w:color="auto" w:fill="auto"/>
            <w:vAlign w:val="center"/>
          </w:tcPr>
          <w:p w14:paraId="71610FC0" w14:textId="77777777" w:rsidR="0003585C" w:rsidRDefault="0003585C" w:rsidP="002B3A13">
            <w:pPr>
              <w:jc w:val="center"/>
              <w:rPr>
                <w:rFonts w:ascii="Arial" w:hAnsi="Arial" w:cs="Arial"/>
                <w:iCs/>
                <w:sz w:val="20"/>
              </w:rPr>
            </w:pPr>
          </w:p>
          <w:p w14:paraId="33A630DC" w14:textId="31FA59D7" w:rsidR="0003585C" w:rsidRDefault="0003585C" w:rsidP="002B3A13">
            <w:pPr>
              <w:jc w:val="center"/>
              <w:rPr>
                <w:rFonts w:ascii="Arial" w:hAnsi="Arial" w:cs="Arial"/>
                <w:iCs/>
                <w:sz w:val="20"/>
              </w:rPr>
            </w:pPr>
            <w:r>
              <w:rPr>
                <w:rFonts w:ascii="Arial" w:hAnsi="Arial" w:cs="Arial"/>
                <w:iCs/>
                <w:sz w:val="20"/>
              </w:rPr>
              <w:t xml:space="preserve">Mr. </w:t>
            </w:r>
            <w:proofErr w:type="spellStart"/>
            <w:r>
              <w:rPr>
                <w:rFonts w:ascii="Arial" w:hAnsi="Arial" w:cs="Arial"/>
                <w:iCs/>
                <w:sz w:val="20"/>
              </w:rPr>
              <w:t>Abid</w:t>
            </w:r>
            <w:proofErr w:type="spellEnd"/>
            <w:r>
              <w:rPr>
                <w:rFonts w:ascii="Arial" w:hAnsi="Arial" w:cs="Arial"/>
                <w:iCs/>
                <w:sz w:val="20"/>
              </w:rPr>
              <w:t xml:space="preserve"> Ali</w:t>
            </w:r>
          </w:p>
          <w:p w14:paraId="09AD485C" w14:textId="77777777" w:rsidR="0003585C" w:rsidRPr="003B1B7F" w:rsidRDefault="0003585C" w:rsidP="002B3A13">
            <w:pPr>
              <w:jc w:val="center"/>
              <w:rPr>
                <w:rFonts w:ascii="Arial" w:hAnsi="Arial" w:cs="Arial"/>
                <w:iCs/>
                <w:sz w:val="20"/>
              </w:rPr>
            </w:pPr>
          </w:p>
        </w:tc>
        <w:tc>
          <w:tcPr>
            <w:tcW w:w="996" w:type="pct"/>
            <w:shd w:val="clear" w:color="auto" w:fill="auto"/>
            <w:vAlign w:val="center"/>
          </w:tcPr>
          <w:p w14:paraId="57BD9C21" w14:textId="47E86C98" w:rsidR="0003585C" w:rsidRPr="003B1B7F" w:rsidRDefault="0003585C" w:rsidP="002B3A13">
            <w:pPr>
              <w:jc w:val="center"/>
              <w:rPr>
                <w:rFonts w:ascii="Arial" w:hAnsi="Arial" w:cs="Arial"/>
                <w:iCs/>
                <w:sz w:val="20"/>
              </w:rPr>
            </w:pPr>
            <w:r>
              <w:rPr>
                <w:rFonts w:ascii="Arial" w:hAnsi="Arial" w:cs="Arial"/>
                <w:iCs/>
                <w:sz w:val="20"/>
              </w:rPr>
              <w:t>Manager HR</w:t>
            </w:r>
          </w:p>
        </w:tc>
        <w:tc>
          <w:tcPr>
            <w:tcW w:w="831" w:type="pct"/>
            <w:shd w:val="clear" w:color="auto" w:fill="auto"/>
            <w:vAlign w:val="center"/>
          </w:tcPr>
          <w:p w14:paraId="201B8C5C" w14:textId="3A9ADD5C" w:rsidR="0003585C" w:rsidRPr="003B1B7F" w:rsidRDefault="0003585C" w:rsidP="002B3A13">
            <w:pPr>
              <w:jc w:val="center"/>
              <w:rPr>
                <w:rFonts w:ascii="Arial" w:hAnsi="Arial" w:cs="Arial"/>
                <w:iCs/>
                <w:sz w:val="20"/>
              </w:rPr>
            </w:pPr>
          </w:p>
        </w:tc>
        <w:tc>
          <w:tcPr>
            <w:tcW w:w="830" w:type="pct"/>
            <w:tcBorders>
              <w:bottom w:val="single" w:sz="4" w:space="0" w:color="767171" w:themeColor="background2" w:themeShade="80"/>
            </w:tcBorders>
            <w:vAlign w:val="center"/>
          </w:tcPr>
          <w:p w14:paraId="5BE46E40" w14:textId="777A105F" w:rsidR="0003585C" w:rsidRPr="003B1B7F" w:rsidRDefault="00E23149" w:rsidP="002B3A13">
            <w:pPr>
              <w:jc w:val="center"/>
              <w:rPr>
                <w:rFonts w:ascii="Arial" w:hAnsi="Arial" w:cs="Arial"/>
                <w:iCs/>
                <w:sz w:val="20"/>
              </w:rPr>
            </w:pPr>
            <w:r>
              <w:rPr>
                <w:rFonts w:ascii="Arial" w:hAnsi="Arial" w:cs="Arial"/>
                <w:iCs/>
                <w:noProof/>
                <w:sz w:val="20"/>
              </w:rPr>
              <w:drawing>
                <wp:inline distT="0" distB="0" distL="0" distR="0" wp14:anchorId="2763024C" wp14:editId="510993DB">
                  <wp:extent cx="903605" cy="478155"/>
                  <wp:effectExtent l="0" t="0" r="0" b="0"/>
                  <wp:docPr id="1" name="Picture 1" descr="M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03605" cy="478155"/>
                          </a:xfrm>
                          <a:prstGeom prst="rect">
                            <a:avLst/>
                          </a:prstGeom>
                          <a:noFill/>
                          <a:ln>
                            <a:noFill/>
                          </a:ln>
                        </pic:spPr>
                      </pic:pic>
                    </a:graphicData>
                  </a:graphic>
                </wp:inline>
              </w:drawing>
            </w:r>
          </w:p>
        </w:tc>
      </w:tr>
      <w:tr w:rsidR="0003585C" w:rsidRPr="003B1B7F" w14:paraId="348DF55C" w14:textId="77777777" w:rsidTr="002B3A13">
        <w:trPr>
          <w:trHeight w:val="625"/>
        </w:trPr>
        <w:tc>
          <w:tcPr>
            <w:tcW w:w="881" w:type="pct"/>
            <w:shd w:val="clear" w:color="auto" w:fill="1F4E79" w:themeFill="accent1" w:themeFillShade="80"/>
            <w:vAlign w:val="center"/>
          </w:tcPr>
          <w:p w14:paraId="27BE0A4D" w14:textId="77777777" w:rsidR="0003585C" w:rsidRPr="003B1B7F" w:rsidRDefault="0003585C" w:rsidP="002B3A13">
            <w:pPr>
              <w:jc w:val="center"/>
              <w:rPr>
                <w:rFonts w:ascii="Arial" w:hAnsi="Arial" w:cs="Arial"/>
                <w:b/>
                <w:color w:val="FFFFFF" w:themeColor="background1"/>
                <w:sz w:val="20"/>
              </w:rPr>
            </w:pPr>
            <w:r w:rsidRPr="003B1B7F">
              <w:rPr>
                <w:rFonts w:ascii="Arial" w:hAnsi="Arial" w:cs="Arial"/>
                <w:b/>
                <w:color w:val="FFFFFF" w:themeColor="background1"/>
                <w:sz w:val="20"/>
              </w:rPr>
              <w:t>Reviewed by</w:t>
            </w:r>
          </w:p>
        </w:tc>
        <w:tc>
          <w:tcPr>
            <w:tcW w:w="1462" w:type="pct"/>
            <w:shd w:val="clear" w:color="auto" w:fill="auto"/>
            <w:vAlign w:val="center"/>
          </w:tcPr>
          <w:p w14:paraId="409DF1E2" w14:textId="28496505" w:rsidR="0003585C" w:rsidRPr="003B1B7F" w:rsidRDefault="0003585C" w:rsidP="002B3A13">
            <w:pPr>
              <w:jc w:val="center"/>
              <w:rPr>
                <w:rFonts w:ascii="Arial" w:hAnsi="Arial" w:cs="Arial"/>
                <w:iCs/>
                <w:sz w:val="20"/>
              </w:rPr>
            </w:pPr>
            <w:r>
              <w:rPr>
                <w:rFonts w:ascii="Arial" w:hAnsi="Arial" w:cs="Arial"/>
                <w:iCs/>
                <w:sz w:val="20"/>
              </w:rPr>
              <w:t xml:space="preserve">Dr. </w:t>
            </w:r>
            <w:proofErr w:type="spellStart"/>
            <w:r>
              <w:rPr>
                <w:rFonts w:ascii="Arial" w:hAnsi="Arial" w:cs="Arial"/>
                <w:iCs/>
                <w:sz w:val="20"/>
              </w:rPr>
              <w:t>Shehzad</w:t>
            </w:r>
            <w:proofErr w:type="spellEnd"/>
            <w:r>
              <w:rPr>
                <w:rFonts w:ascii="Arial" w:hAnsi="Arial" w:cs="Arial"/>
                <w:iCs/>
                <w:sz w:val="20"/>
              </w:rPr>
              <w:t xml:space="preserve"> Akbar</w:t>
            </w:r>
          </w:p>
        </w:tc>
        <w:tc>
          <w:tcPr>
            <w:tcW w:w="996" w:type="pct"/>
            <w:shd w:val="clear" w:color="auto" w:fill="auto"/>
            <w:vAlign w:val="center"/>
          </w:tcPr>
          <w:p w14:paraId="065530A4" w14:textId="2DC54DC9" w:rsidR="0003585C" w:rsidRPr="003B1B7F" w:rsidRDefault="0003585C" w:rsidP="002B3A13">
            <w:pPr>
              <w:jc w:val="center"/>
              <w:rPr>
                <w:rFonts w:ascii="Arial" w:hAnsi="Arial" w:cs="Arial"/>
                <w:iCs/>
                <w:sz w:val="20"/>
              </w:rPr>
            </w:pPr>
            <w:r>
              <w:rPr>
                <w:rFonts w:ascii="Arial" w:hAnsi="Arial" w:cs="Arial"/>
                <w:iCs/>
                <w:sz w:val="20"/>
              </w:rPr>
              <w:t>Medical Director</w:t>
            </w:r>
          </w:p>
        </w:tc>
        <w:tc>
          <w:tcPr>
            <w:tcW w:w="831" w:type="pct"/>
            <w:shd w:val="clear" w:color="auto" w:fill="auto"/>
            <w:vAlign w:val="center"/>
          </w:tcPr>
          <w:p w14:paraId="0D37A646" w14:textId="622AD99A" w:rsidR="0003585C" w:rsidRPr="003B1B7F" w:rsidRDefault="0003585C" w:rsidP="002B3A13">
            <w:pPr>
              <w:jc w:val="center"/>
              <w:rPr>
                <w:rFonts w:ascii="Arial" w:hAnsi="Arial" w:cs="Arial"/>
                <w:iCs/>
                <w:sz w:val="20"/>
              </w:rPr>
            </w:pPr>
          </w:p>
        </w:tc>
        <w:tc>
          <w:tcPr>
            <w:tcW w:w="830" w:type="pct"/>
            <w:vAlign w:val="center"/>
          </w:tcPr>
          <w:p w14:paraId="2AF282BA" w14:textId="583EF12F" w:rsidR="0003585C" w:rsidRPr="003B1B7F" w:rsidRDefault="00CB06B3" w:rsidP="002B3A13">
            <w:pPr>
              <w:jc w:val="center"/>
              <w:rPr>
                <w:rFonts w:ascii="Arial" w:hAnsi="Arial" w:cs="Arial"/>
                <w:iCs/>
                <w:sz w:val="20"/>
              </w:rPr>
            </w:pPr>
            <w:r>
              <w:rPr>
                <w:rFonts w:ascii="Arial" w:hAnsi="Arial" w:cs="Arial"/>
                <w:iCs/>
                <w:noProof/>
                <w:sz w:val="20"/>
              </w:rPr>
              <w:drawing>
                <wp:inline distT="0" distB="0" distL="0" distR="0" wp14:anchorId="01B76ED8" wp14:editId="752414FB">
                  <wp:extent cx="971550" cy="581025"/>
                  <wp:effectExtent l="0" t="0" r="0" b="9525"/>
                  <wp:docPr id="7" name="Picture 7" descr="D:\HR\Desktop Data\Signatures\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Desktop Data\Signatures\M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581025"/>
                          </a:xfrm>
                          <a:prstGeom prst="rect">
                            <a:avLst/>
                          </a:prstGeom>
                          <a:noFill/>
                          <a:ln>
                            <a:noFill/>
                          </a:ln>
                        </pic:spPr>
                      </pic:pic>
                    </a:graphicData>
                  </a:graphic>
                </wp:inline>
              </w:drawing>
            </w:r>
          </w:p>
        </w:tc>
      </w:tr>
      <w:tr w:rsidR="0003585C" w:rsidRPr="003B1B7F" w14:paraId="1CCA1C06" w14:textId="77777777" w:rsidTr="002B3A13">
        <w:trPr>
          <w:trHeight w:val="715"/>
        </w:trPr>
        <w:tc>
          <w:tcPr>
            <w:tcW w:w="881" w:type="pct"/>
            <w:shd w:val="clear" w:color="auto" w:fill="1F4E79" w:themeFill="accent1" w:themeFillShade="80"/>
            <w:vAlign w:val="center"/>
          </w:tcPr>
          <w:p w14:paraId="450A9174" w14:textId="77777777" w:rsidR="0003585C" w:rsidRPr="003B1B7F" w:rsidRDefault="0003585C" w:rsidP="002B3A13">
            <w:pPr>
              <w:jc w:val="center"/>
              <w:rPr>
                <w:rFonts w:ascii="Arial" w:hAnsi="Arial" w:cs="Arial"/>
                <w:b/>
                <w:color w:val="FFFFFF" w:themeColor="background1"/>
                <w:sz w:val="20"/>
              </w:rPr>
            </w:pPr>
            <w:r w:rsidRPr="003B1B7F">
              <w:rPr>
                <w:rFonts w:ascii="Arial" w:hAnsi="Arial" w:cs="Arial"/>
                <w:b/>
                <w:color w:val="FFFFFF" w:themeColor="background1"/>
                <w:sz w:val="20"/>
              </w:rPr>
              <w:t>Approved by</w:t>
            </w:r>
          </w:p>
        </w:tc>
        <w:tc>
          <w:tcPr>
            <w:tcW w:w="1462" w:type="pct"/>
            <w:shd w:val="clear" w:color="auto" w:fill="auto"/>
            <w:vAlign w:val="center"/>
          </w:tcPr>
          <w:p w14:paraId="246829ED" w14:textId="52DCD6AA" w:rsidR="0003585C" w:rsidRPr="003B1B7F" w:rsidRDefault="0003585C" w:rsidP="002B3A13">
            <w:pPr>
              <w:jc w:val="center"/>
              <w:rPr>
                <w:rFonts w:ascii="Arial" w:hAnsi="Arial" w:cs="Arial"/>
                <w:iCs/>
                <w:sz w:val="20"/>
              </w:rPr>
            </w:pPr>
            <w:r>
              <w:rPr>
                <w:rFonts w:ascii="Arial" w:hAnsi="Arial" w:cs="Arial"/>
                <w:iCs/>
                <w:sz w:val="20"/>
              </w:rPr>
              <w:t xml:space="preserve">Dr. </w:t>
            </w:r>
            <w:proofErr w:type="spellStart"/>
            <w:r>
              <w:rPr>
                <w:rFonts w:ascii="Arial" w:hAnsi="Arial" w:cs="Arial"/>
                <w:iCs/>
                <w:sz w:val="20"/>
              </w:rPr>
              <w:t>Shehzad</w:t>
            </w:r>
            <w:proofErr w:type="spellEnd"/>
            <w:r>
              <w:rPr>
                <w:rFonts w:ascii="Arial" w:hAnsi="Arial" w:cs="Arial"/>
                <w:iCs/>
                <w:sz w:val="20"/>
              </w:rPr>
              <w:t xml:space="preserve"> Akbar</w:t>
            </w:r>
          </w:p>
        </w:tc>
        <w:tc>
          <w:tcPr>
            <w:tcW w:w="996" w:type="pct"/>
            <w:shd w:val="clear" w:color="auto" w:fill="auto"/>
            <w:vAlign w:val="center"/>
          </w:tcPr>
          <w:p w14:paraId="4B1D2604" w14:textId="6CF77E6A" w:rsidR="0003585C" w:rsidRPr="003B1B7F" w:rsidRDefault="0003585C" w:rsidP="002B3A13">
            <w:pPr>
              <w:jc w:val="center"/>
              <w:rPr>
                <w:rFonts w:ascii="Arial" w:hAnsi="Arial" w:cs="Arial"/>
                <w:iCs/>
                <w:sz w:val="20"/>
              </w:rPr>
            </w:pPr>
            <w:r>
              <w:rPr>
                <w:rFonts w:ascii="Arial" w:hAnsi="Arial" w:cs="Arial"/>
                <w:iCs/>
                <w:sz w:val="20"/>
              </w:rPr>
              <w:t>Medical Director</w:t>
            </w:r>
          </w:p>
        </w:tc>
        <w:tc>
          <w:tcPr>
            <w:tcW w:w="831" w:type="pct"/>
            <w:shd w:val="clear" w:color="auto" w:fill="auto"/>
            <w:vAlign w:val="center"/>
          </w:tcPr>
          <w:p w14:paraId="384834C8" w14:textId="20EAD837" w:rsidR="0003585C" w:rsidRPr="003B1B7F" w:rsidRDefault="0003585C" w:rsidP="002B3A13">
            <w:pPr>
              <w:jc w:val="center"/>
              <w:rPr>
                <w:rFonts w:ascii="Arial" w:hAnsi="Arial" w:cs="Arial"/>
                <w:iCs/>
                <w:sz w:val="20"/>
              </w:rPr>
            </w:pPr>
          </w:p>
        </w:tc>
        <w:tc>
          <w:tcPr>
            <w:tcW w:w="830" w:type="pct"/>
            <w:vAlign w:val="center"/>
          </w:tcPr>
          <w:p w14:paraId="451DA184" w14:textId="0445CA17" w:rsidR="0003585C" w:rsidRPr="003B1B7F" w:rsidRDefault="00CB06B3" w:rsidP="002B3A13">
            <w:pPr>
              <w:jc w:val="center"/>
              <w:rPr>
                <w:rFonts w:ascii="Arial" w:hAnsi="Arial" w:cs="Arial"/>
                <w:iCs/>
                <w:sz w:val="20"/>
              </w:rPr>
            </w:pPr>
            <w:r>
              <w:rPr>
                <w:rFonts w:ascii="Arial" w:hAnsi="Arial" w:cs="Arial"/>
                <w:iCs/>
                <w:noProof/>
                <w:sz w:val="20"/>
              </w:rPr>
              <w:drawing>
                <wp:inline distT="0" distB="0" distL="0" distR="0" wp14:anchorId="046683F0" wp14:editId="6BE04EC6">
                  <wp:extent cx="971550" cy="581025"/>
                  <wp:effectExtent l="0" t="0" r="0" b="9525"/>
                  <wp:docPr id="6" name="Picture 6" descr="D:\HR\Desktop Data\Signatures\M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R\Desktop Data\Signatures\M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581025"/>
                          </a:xfrm>
                          <a:prstGeom prst="rect">
                            <a:avLst/>
                          </a:prstGeom>
                          <a:noFill/>
                          <a:ln>
                            <a:noFill/>
                          </a:ln>
                        </pic:spPr>
                      </pic:pic>
                    </a:graphicData>
                  </a:graphic>
                </wp:inline>
              </w:drawing>
            </w:r>
          </w:p>
        </w:tc>
      </w:tr>
    </w:tbl>
    <w:p w14:paraId="50DF8D3B" w14:textId="77777777" w:rsidR="00325B7F" w:rsidRPr="0072082E" w:rsidRDefault="00325B7F" w:rsidP="00325B7F">
      <w:pPr>
        <w:overflowPunct w:val="0"/>
        <w:autoSpaceDE w:val="0"/>
        <w:autoSpaceDN w:val="0"/>
        <w:adjustRightInd w:val="0"/>
        <w:ind w:right="-25"/>
        <w:jc w:val="both"/>
        <w:textAlignment w:val="baseline"/>
        <w:rPr>
          <w:rFonts w:ascii="Segoe UI" w:hAnsi="Segoe UI" w:cs="Segoe UI"/>
          <w:sz w:val="20"/>
        </w:rPr>
      </w:pPr>
    </w:p>
    <w:p w14:paraId="2B39EA33" w14:textId="77777777" w:rsidR="00325B7F" w:rsidRPr="0072082E" w:rsidRDefault="00325B7F" w:rsidP="00325B7F">
      <w:pPr>
        <w:shd w:val="clear" w:color="auto" w:fill="BDD6EE" w:themeFill="accent1" w:themeFillTint="66"/>
        <w:rPr>
          <w:rFonts w:ascii="Segoe UI" w:hAnsi="Segoe UI" w:cs="Segoe UI"/>
          <w:b/>
          <w:sz w:val="20"/>
        </w:rPr>
      </w:pPr>
      <w:r w:rsidRPr="0072082E">
        <w:rPr>
          <w:rFonts w:ascii="Segoe UI" w:hAnsi="Segoe UI" w:cs="Segoe UI"/>
          <w:b/>
          <w:sz w:val="20"/>
        </w:rPr>
        <w:t>Acknowledgment</w:t>
      </w:r>
      <w:r>
        <w:rPr>
          <w:rFonts w:ascii="Segoe UI" w:hAnsi="Segoe UI" w:cs="Segoe UI"/>
          <w:b/>
          <w:sz w:val="20"/>
        </w:rPr>
        <w:t>:</w:t>
      </w:r>
    </w:p>
    <w:p w14:paraId="67DA713B" w14:textId="77777777" w:rsidR="00325B7F" w:rsidRPr="0072082E" w:rsidRDefault="00325B7F" w:rsidP="00325B7F">
      <w:pPr>
        <w:ind w:right="90"/>
        <w:jc w:val="both"/>
        <w:rPr>
          <w:rFonts w:ascii="Calibri" w:hAnsi="Calibri"/>
          <w:i/>
          <w:sz w:val="24"/>
          <w:szCs w:val="24"/>
        </w:rPr>
      </w:pPr>
      <w:r w:rsidRPr="0072082E">
        <w:rPr>
          <w:rFonts w:ascii="Calibri" w:hAnsi="Calibri"/>
          <w:i/>
          <w:sz w:val="24"/>
          <w:szCs w:val="24"/>
        </w:rPr>
        <w:t>I have read and understood my position description. I understand that these responsibilities maybe modified to meet arising needs in the department</w:t>
      </w:r>
    </w:p>
    <w:p w14:paraId="4236C1F2" w14:textId="77777777" w:rsidR="00325B7F" w:rsidRPr="00854C5A" w:rsidRDefault="00325B7F" w:rsidP="00325B7F">
      <w:pPr>
        <w:ind w:right="90"/>
        <w:rPr>
          <w:rFonts w:ascii="Calibri" w:hAnsi="Calibri"/>
          <w:sz w:val="12"/>
          <w:szCs w:val="4"/>
        </w:rPr>
      </w:pPr>
    </w:p>
    <w:tbl>
      <w:tblPr>
        <w:tblpPr w:leftFromText="180" w:rightFromText="180" w:vertAnchor="text" w:horzAnchor="margin"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2"/>
        <w:gridCol w:w="3411"/>
      </w:tblGrid>
      <w:tr w:rsidR="00325B7F" w:rsidRPr="0072082E" w14:paraId="2332FCE8" w14:textId="77777777" w:rsidTr="00682D91">
        <w:trPr>
          <w:trHeight w:val="558"/>
        </w:trPr>
        <w:tc>
          <w:tcPr>
            <w:tcW w:w="7344" w:type="dxa"/>
            <w:vAlign w:val="center"/>
          </w:tcPr>
          <w:p w14:paraId="49BB2EC4" w14:textId="66D434BC" w:rsidR="00325B7F" w:rsidRPr="0072082E" w:rsidRDefault="00325B7F" w:rsidP="00682D91">
            <w:pPr>
              <w:ind w:left="360"/>
              <w:rPr>
                <w:rFonts w:ascii="Segoe UI" w:hAnsi="Segoe UI" w:cs="Segoe UI"/>
                <w:sz w:val="24"/>
                <w:szCs w:val="24"/>
              </w:rPr>
            </w:pPr>
            <w:r w:rsidRPr="0072082E">
              <w:rPr>
                <w:rFonts w:ascii="Segoe UI" w:hAnsi="Segoe UI" w:cs="Segoe UI"/>
                <w:sz w:val="24"/>
                <w:szCs w:val="24"/>
              </w:rPr>
              <w:t>Employee:</w:t>
            </w:r>
            <w:r>
              <w:rPr>
                <w:rFonts w:ascii="Segoe UI" w:hAnsi="Segoe UI" w:cs="Segoe UI"/>
                <w:sz w:val="24"/>
                <w:szCs w:val="24"/>
              </w:rPr>
              <w:t xml:space="preserve"> </w:t>
            </w:r>
          </w:p>
        </w:tc>
        <w:tc>
          <w:tcPr>
            <w:tcW w:w="3440" w:type="dxa"/>
            <w:vAlign w:val="center"/>
          </w:tcPr>
          <w:p w14:paraId="2CFDE47B" w14:textId="1E301875" w:rsidR="00325B7F" w:rsidRPr="0072082E" w:rsidRDefault="00325B7F" w:rsidP="00682D91">
            <w:pPr>
              <w:ind w:left="360"/>
              <w:rPr>
                <w:rFonts w:ascii="Segoe UI" w:hAnsi="Segoe UI" w:cs="Segoe UI"/>
                <w:sz w:val="24"/>
                <w:szCs w:val="24"/>
              </w:rPr>
            </w:pPr>
            <w:r w:rsidRPr="0072082E">
              <w:rPr>
                <w:rFonts w:ascii="Segoe UI" w:hAnsi="Segoe UI" w:cs="Segoe UI"/>
                <w:sz w:val="24"/>
                <w:szCs w:val="24"/>
              </w:rPr>
              <w:t>Date:</w:t>
            </w:r>
            <w:r>
              <w:rPr>
                <w:rFonts w:ascii="Segoe UI" w:hAnsi="Segoe UI" w:cs="Segoe UI"/>
                <w:sz w:val="24"/>
                <w:szCs w:val="24"/>
              </w:rPr>
              <w:t xml:space="preserve"> </w:t>
            </w:r>
          </w:p>
        </w:tc>
      </w:tr>
    </w:tbl>
    <w:p w14:paraId="761D08ED" w14:textId="77777777" w:rsidR="00325B7F" w:rsidRDefault="00325B7F" w:rsidP="00325B7F">
      <w:pPr>
        <w:ind w:left="720"/>
        <w:rPr>
          <w:rFonts w:ascii="Arial" w:hAnsi="Arial" w:cs="Arial"/>
          <w:sz w:val="20"/>
        </w:rPr>
      </w:pPr>
    </w:p>
    <w:p w14:paraId="3EA82823" w14:textId="77777777" w:rsidR="00325B7F" w:rsidRDefault="00325B7F" w:rsidP="007F796C">
      <w:pPr>
        <w:overflowPunct w:val="0"/>
        <w:autoSpaceDE w:val="0"/>
        <w:autoSpaceDN w:val="0"/>
        <w:adjustRightInd w:val="0"/>
        <w:ind w:right="-25"/>
        <w:jc w:val="both"/>
        <w:textAlignment w:val="baseline"/>
        <w:rPr>
          <w:rFonts w:ascii="Segoe UI" w:hAnsi="Segoe UI" w:cs="Segoe UI"/>
          <w:sz w:val="20"/>
        </w:rPr>
      </w:pPr>
    </w:p>
    <w:sectPr w:rsidR="00325B7F" w:rsidSect="00AC27AE">
      <w:headerReference w:type="even" r:id="rId11"/>
      <w:headerReference w:type="default" r:id="rId12"/>
      <w:footerReference w:type="even" r:id="rId13"/>
      <w:footerReference w:type="default" r:id="rId14"/>
      <w:headerReference w:type="first" r:id="rId15"/>
      <w:footerReference w:type="first" r:id="rId16"/>
      <w:pgSz w:w="11907" w:h="16840" w:code="9"/>
      <w:pgMar w:top="2160" w:right="720" w:bottom="720" w:left="720" w:header="720"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70893C" w14:textId="77777777" w:rsidR="00207DE2" w:rsidRDefault="00207DE2">
      <w:r>
        <w:separator/>
      </w:r>
    </w:p>
  </w:endnote>
  <w:endnote w:type="continuationSeparator" w:id="0">
    <w:p w14:paraId="6DE408E3" w14:textId="77777777" w:rsidR="00207DE2" w:rsidRDefault="00207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ernateGothic2 BT">
    <w:altName w:val="Arial Narrow"/>
    <w:charset w:val="00"/>
    <w:family w:val="swiss"/>
    <w:pitch w:val="variable"/>
    <w:sig w:usb0="00000007" w:usb1="00000000" w:usb2="00000000" w:usb3="00000000" w:csb0="00000011" w:csb1="00000000"/>
  </w:font>
  <w:font w:name="Umbra BT">
    <w:altName w:val="Bookman Old Style"/>
    <w:charset w:val="00"/>
    <w:family w:val="decorative"/>
    <w:pitch w:val="variable"/>
    <w:sig w:usb0="00000007" w:usb1="00000000" w:usb2="00000000" w:usb3="00000000" w:csb0="00000011"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o Tech Light">
    <w:altName w:val="Arial"/>
    <w:charset w:val="00"/>
    <w:family w:val="swiss"/>
    <w:pitch w:val="variable"/>
    <w:sig w:usb0="00000003" w:usb1="00000000" w:usb2="00000000" w:usb3="00000000" w:csb0="00000001" w:csb1="00000000"/>
  </w:font>
  <w:font w:name="Neo Tech Alt Medium">
    <w:altName w:val="Trebuchet M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8A544" w14:textId="77777777" w:rsidR="00140F15" w:rsidRDefault="00140F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7720"/>
      <w:gridCol w:w="2963"/>
    </w:tblGrid>
    <w:tr w:rsidR="00301CDE" w:rsidRPr="00015A49" w14:paraId="1632B97E" w14:textId="77777777" w:rsidTr="00AD56A5">
      <w:trPr>
        <w:trHeight w:val="227"/>
      </w:trPr>
      <w:tc>
        <w:tcPr>
          <w:tcW w:w="3613" w:type="pct"/>
          <w:vMerge w:val="restart"/>
          <w:vAlign w:val="center"/>
          <w:hideMark/>
        </w:tcPr>
        <w:p w14:paraId="70073C8D" w14:textId="10310CEF" w:rsidR="00301CDE" w:rsidRPr="0071248F" w:rsidRDefault="00301CDE" w:rsidP="00301CDE">
          <w:pPr>
            <w:pStyle w:val="Footer"/>
            <w:rPr>
              <w:rFonts w:cs="Arial"/>
              <w:b/>
              <w:bCs/>
              <w:sz w:val="12"/>
              <w:szCs w:val="12"/>
            </w:rPr>
          </w:pPr>
          <w:r w:rsidRPr="00213FC3">
            <w:rPr>
              <w:rFonts w:cs="Arial"/>
              <w:b/>
              <w:bCs/>
              <w:sz w:val="12"/>
              <w:szCs w:val="12"/>
            </w:rPr>
            <w:t>This document is internal and confidential.</w:t>
          </w:r>
          <w:r>
            <w:rPr>
              <w:rFonts w:cs="Arial"/>
              <w:b/>
              <w:bCs/>
              <w:sz w:val="12"/>
              <w:szCs w:val="12"/>
            </w:rPr>
            <w:t xml:space="preserve"> </w:t>
          </w:r>
          <w:r w:rsidRPr="00213FC3">
            <w:rPr>
              <w:rFonts w:cs="Arial"/>
              <w:b/>
              <w:bCs/>
              <w:sz w:val="12"/>
              <w:szCs w:val="12"/>
            </w:rPr>
            <w:t xml:space="preserve">The format and version of this document is controlled, in case of any need for amendment please </w:t>
          </w:r>
          <w:r>
            <w:rPr>
              <w:rFonts w:cs="Arial"/>
              <w:b/>
              <w:bCs/>
              <w:sz w:val="12"/>
              <w:szCs w:val="12"/>
            </w:rPr>
            <w:t>c</w:t>
          </w:r>
          <w:r w:rsidRPr="00213FC3">
            <w:rPr>
              <w:rFonts w:cs="Arial"/>
              <w:b/>
              <w:bCs/>
              <w:sz w:val="12"/>
              <w:szCs w:val="12"/>
            </w:rPr>
            <w:t>oordinate with Respective DQ</w:t>
          </w:r>
          <w:r w:rsidR="00144FEE">
            <w:rPr>
              <w:rFonts w:cs="Arial"/>
              <w:b/>
              <w:bCs/>
              <w:sz w:val="12"/>
              <w:szCs w:val="12"/>
            </w:rPr>
            <w:t>R</w:t>
          </w:r>
          <w:r w:rsidRPr="00213FC3">
            <w:rPr>
              <w:rFonts w:cs="Arial"/>
              <w:b/>
              <w:bCs/>
              <w:sz w:val="12"/>
              <w:szCs w:val="12"/>
            </w:rPr>
            <w:t xml:space="preserve"> </w:t>
          </w:r>
          <w:r>
            <w:rPr>
              <w:rFonts w:cs="Arial"/>
              <w:b/>
              <w:bCs/>
              <w:sz w:val="12"/>
              <w:szCs w:val="12"/>
            </w:rPr>
            <w:t>/ QA Department</w:t>
          </w:r>
          <w:r w:rsidRPr="00213FC3">
            <w:rPr>
              <w:rFonts w:cs="Arial"/>
              <w:b/>
              <w:bCs/>
              <w:sz w:val="12"/>
              <w:szCs w:val="12"/>
            </w:rPr>
            <w:t>.</w:t>
          </w:r>
        </w:p>
      </w:tc>
      <w:tc>
        <w:tcPr>
          <w:tcW w:w="1387" w:type="pct"/>
          <w:vAlign w:val="center"/>
          <w:hideMark/>
        </w:tcPr>
        <w:p w14:paraId="60AADED0" w14:textId="77777777" w:rsidR="00301CDE" w:rsidRPr="0071248F" w:rsidRDefault="00301CDE" w:rsidP="00301CDE">
          <w:pPr>
            <w:pStyle w:val="Footer"/>
            <w:jc w:val="center"/>
            <w:rPr>
              <w:rFonts w:cs="Arial"/>
              <w:b/>
              <w:bCs/>
              <w:sz w:val="12"/>
              <w:szCs w:val="12"/>
            </w:rPr>
          </w:pPr>
          <w:r w:rsidRPr="0071248F">
            <w:rPr>
              <w:rFonts w:cs="Arial"/>
              <w:b/>
              <w:bCs/>
              <w:sz w:val="12"/>
              <w:szCs w:val="12"/>
            </w:rPr>
            <w:t>Page</w:t>
          </w:r>
        </w:p>
      </w:tc>
    </w:tr>
    <w:tr w:rsidR="00301CDE" w:rsidRPr="00015A49" w14:paraId="6102F2BB" w14:textId="77777777" w:rsidTr="00AD56A5">
      <w:trPr>
        <w:trHeight w:val="227"/>
      </w:trPr>
      <w:tc>
        <w:tcPr>
          <w:tcW w:w="3613" w:type="pct"/>
          <w:vMerge/>
          <w:vAlign w:val="center"/>
          <w:hideMark/>
        </w:tcPr>
        <w:p w14:paraId="3302C7C7" w14:textId="77777777" w:rsidR="00301CDE" w:rsidRPr="00015A49" w:rsidRDefault="00301CDE" w:rsidP="00301CDE">
          <w:pPr>
            <w:pStyle w:val="Footer"/>
            <w:jc w:val="center"/>
            <w:rPr>
              <w:rFonts w:cs="Arial"/>
              <w:b/>
              <w:bCs/>
              <w:sz w:val="12"/>
              <w:szCs w:val="12"/>
            </w:rPr>
          </w:pPr>
        </w:p>
      </w:tc>
      <w:tc>
        <w:tcPr>
          <w:tcW w:w="1387" w:type="pct"/>
          <w:vAlign w:val="center"/>
          <w:hideMark/>
        </w:tcPr>
        <w:p w14:paraId="0CB6EF31" w14:textId="77777777" w:rsidR="00301CDE" w:rsidRPr="00015A49" w:rsidRDefault="00301CDE" w:rsidP="00301CDE">
          <w:pPr>
            <w:pStyle w:val="Footer"/>
            <w:jc w:val="center"/>
            <w:rPr>
              <w:rFonts w:cs="Arial"/>
              <w:b/>
              <w:bCs/>
              <w:sz w:val="12"/>
              <w:szCs w:val="12"/>
            </w:rPr>
          </w:pPr>
          <w:r w:rsidRPr="00015A49">
            <w:rPr>
              <w:rFonts w:cs="Arial"/>
              <w:b/>
              <w:bCs/>
              <w:sz w:val="12"/>
              <w:szCs w:val="12"/>
            </w:rPr>
            <w:fldChar w:fldCharType="begin"/>
          </w:r>
          <w:r w:rsidRPr="00015A49">
            <w:rPr>
              <w:rFonts w:cs="Arial"/>
              <w:b/>
              <w:bCs/>
              <w:sz w:val="12"/>
              <w:szCs w:val="12"/>
            </w:rPr>
            <w:instrText xml:space="preserve"> PAGE </w:instrText>
          </w:r>
          <w:r w:rsidRPr="00015A49">
            <w:rPr>
              <w:rFonts w:cs="Arial"/>
              <w:b/>
              <w:bCs/>
              <w:sz w:val="12"/>
              <w:szCs w:val="12"/>
            </w:rPr>
            <w:fldChar w:fldCharType="separate"/>
          </w:r>
          <w:r w:rsidR="00AC5985">
            <w:rPr>
              <w:rFonts w:cs="Arial"/>
              <w:b/>
              <w:bCs/>
              <w:noProof/>
              <w:sz w:val="12"/>
              <w:szCs w:val="12"/>
            </w:rPr>
            <w:t>1</w:t>
          </w:r>
          <w:r w:rsidRPr="00015A49">
            <w:rPr>
              <w:rFonts w:cs="Arial"/>
              <w:b/>
              <w:bCs/>
              <w:sz w:val="12"/>
              <w:szCs w:val="12"/>
            </w:rPr>
            <w:fldChar w:fldCharType="end"/>
          </w:r>
          <w:r w:rsidRPr="00015A49">
            <w:rPr>
              <w:rFonts w:cs="Arial"/>
              <w:b/>
              <w:bCs/>
              <w:sz w:val="12"/>
              <w:szCs w:val="12"/>
            </w:rPr>
            <w:t>/</w:t>
          </w:r>
          <w:r w:rsidRPr="00015A49">
            <w:rPr>
              <w:rStyle w:val="PageNumber"/>
              <w:rFonts w:cs="Arial"/>
              <w:b/>
              <w:bCs/>
              <w:sz w:val="12"/>
              <w:szCs w:val="12"/>
            </w:rPr>
            <w:fldChar w:fldCharType="begin"/>
          </w:r>
          <w:r w:rsidRPr="00015A49">
            <w:rPr>
              <w:rStyle w:val="PageNumber"/>
              <w:rFonts w:cs="Arial"/>
              <w:b/>
              <w:bCs/>
              <w:sz w:val="12"/>
              <w:szCs w:val="12"/>
            </w:rPr>
            <w:instrText xml:space="preserve"> NUMPAGES </w:instrText>
          </w:r>
          <w:r w:rsidRPr="00015A49">
            <w:rPr>
              <w:rStyle w:val="PageNumber"/>
              <w:rFonts w:cs="Arial"/>
              <w:b/>
              <w:bCs/>
              <w:sz w:val="12"/>
              <w:szCs w:val="12"/>
            </w:rPr>
            <w:fldChar w:fldCharType="separate"/>
          </w:r>
          <w:r w:rsidR="00AC5985">
            <w:rPr>
              <w:rStyle w:val="PageNumber"/>
              <w:rFonts w:cs="Arial"/>
              <w:b/>
              <w:bCs/>
              <w:noProof/>
              <w:sz w:val="12"/>
              <w:szCs w:val="12"/>
            </w:rPr>
            <w:t>2</w:t>
          </w:r>
          <w:r w:rsidRPr="00015A49">
            <w:rPr>
              <w:rStyle w:val="PageNumber"/>
              <w:rFonts w:cs="Arial"/>
              <w:b/>
              <w:bCs/>
              <w:sz w:val="12"/>
              <w:szCs w:val="12"/>
            </w:rPr>
            <w:fldChar w:fldCharType="end"/>
          </w:r>
        </w:p>
      </w:tc>
    </w:tr>
  </w:tbl>
  <w:p w14:paraId="41F5E3BE" w14:textId="429883DB" w:rsidR="00AC27AE" w:rsidRPr="00301CDE" w:rsidRDefault="00AC27AE" w:rsidP="00301CDE">
    <w:pPr>
      <w:pStyle w:val="Foote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8865E" w14:textId="77777777" w:rsidR="00140F15" w:rsidRDefault="00140F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FBF45" w14:textId="77777777" w:rsidR="00207DE2" w:rsidRDefault="00207DE2">
      <w:r>
        <w:separator/>
      </w:r>
    </w:p>
  </w:footnote>
  <w:footnote w:type="continuationSeparator" w:id="0">
    <w:p w14:paraId="1BC58AEC" w14:textId="77777777" w:rsidR="00207DE2" w:rsidRDefault="00207D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1DF6D" w14:textId="77777777" w:rsidR="00140F15" w:rsidRDefault="00140F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1861"/>
      <w:gridCol w:w="6100"/>
      <w:gridCol w:w="1158"/>
      <w:gridCol w:w="1564"/>
    </w:tblGrid>
    <w:tr w:rsidR="00201387" w:rsidRPr="00020586" w14:paraId="0D02F1D2" w14:textId="77777777" w:rsidTr="00301CDE">
      <w:trPr>
        <w:trHeight w:val="432"/>
      </w:trPr>
      <w:tc>
        <w:tcPr>
          <w:tcW w:w="871" w:type="pct"/>
          <w:vMerge w:val="restart"/>
          <w:vAlign w:val="center"/>
        </w:tcPr>
        <w:p w14:paraId="359B6D30" w14:textId="1BCCAFEF" w:rsidR="00201387" w:rsidRPr="00E43CE7" w:rsidRDefault="00301CDE" w:rsidP="00201387">
          <w:pPr>
            <w:rPr>
              <w:rFonts w:ascii="Arial" w:hAnsi="Arial" w:cs="Arial"/>
              <w:color w:val="404040"/>
              <w:sz w:val="24"/>
              <w:szCs w:val="24"/>
            </w:rPr>
          </w:pPr>
          <w:r w:rsidRPr="00301CDE">
            <w:rPr>
              <w:rFonts w:ascii="Arial" w:hAnsi="Arial"/>
              <w:noProof/>
              <w:sz w:val="20"/>
            </w:rPr>
            <w:drawing>
              <wp:anchor distT="0" distB="0" distL="114300" distR="114300" simplePos="0" relativeHeight="251662336" behindDoc="0" locked="0" layoutInCell="1" allowOverlap="1" wp14:anchorId="03FDABCA" wp14:editId="55DBE8D1">
                <wp:simplePos x="0" y="0"/>
                <wp:positionH relativeFrom="margin">
                  <wp:posOffset>67945</wp:posOffset>
                </wp:positionH>
                <wp:positionV relativeFrom="paragraph">
                  <wp:posOffset>-25400</wp:posOffset>
                </wp:positionV>
                <wp:extent cx="828675" cy="828675"/>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855" w:type="pct"/>
          <w:noWrap/>
          <w:vAlign w:val="center"/>
        </w:tcPr>
        <w:p w14:paraId="26B889FB" w14:textId="496E5555" w:rsidR="00201387" w:rsidRPr="0036750E" w:rsidRDefault="00301CDE" w:rsidP="00201387">
          <w:pPr>
            <w:jc w:val="center"/>
            <w:rPr>
              <w:rFonts w:ascii="Arial" w:hAnsi="Arial" w:cs="Arial"/>
              <w:b/>
              <w:sz w:val="20"/>
            </w:rPr>
          </w:pPr>
          <w:r w:rsidRPr="00301CDE">
            <w:rPr>
              <w:rFonts w:ascii="Arial" w:hAnsi="Arial" w:cs="Arial"/>
              <w:b/>
              <w:sz w:val="24"/>
              <w:szCs w:val="16"/>
            </w:rPr>
            <w:t>MTI - HAYATABAD MEDICAL COMPLEX</w:t>
          </w:r>
        </w:p>
      </w:tc>
      <w:tc>
        <w:tcPr>
          <w:tcW w:w="542" w:type="pct"/>
          <w:vAlign w:val="center"/>
        </w:tcPr>
        <w:p w14:paraId="109216DD" w14:textId="77777777" w:rsidR="00201387" w:rsidRPr="000C23DF" w:rsidRDefault="00201387" w:rsidP="00201387">
          <w:pPr>
            <w:rPr>
              <w:rFonts w:ascii="Arial" w:hAnsi="Arial" w:cs="Arial"/>
              <w:sz w:val="16"/>
            </w:rPr>
          </w:pPr>
          <w:r w:rsidRPr="000C23DF">
            <w:rPr>
              <w:rFonts w:ascii="Arial" w:hAnsi="Arial" w:cs="Arial"/>
              <w:sz w:val="16"/>
            </w:rPr>
            <w:t>Doc. No.</w:t>
          </w:r>
        </w:p>
      </w:tc>
      <w:tc>
        <w:tcPr>
          <w:tcW w:w="732" w:type="pct"/>
          <w:vAlign w:val="center"/>
        </w:tcPr>
        <w:p w14:paraId="4F83C3FF" w14:textId="7C1E05BA" w:rsidR="00201387" w:rsidRPr="000C23DF" w:rsidRDefault="00301CDE" w:rsidP="00301CDE">
          <w:pPr>
            <w:jc w:val="center"/>
            <w:rPr>
              <w:rFonts w:ascii="Arial" w:hAnsi="Arial" w:cs="Arial"/>
              <w:sz w:val="16"/>
            </w:rPr>
          </w:pPr>
          <w:r>
            <w:rPr>
              <w:rFonts w:ascii="Arial" w:hAnsi="Arial" w:cs="Arial"/>
              <w:sz w:val="16"/>
            </w:rPr>
            <w:t>HMC-</w:t>
          </w:r>
          <w:r w:rsidR="00201387">
            <w:rPr>
              <w:rFonts w:ascii="Arial" w:hAnsi="Arial" w:cs="Arial"/>
              <w:sz w:val="16"/>
            </w:rPr>
            <w:t>HRD-F-</w:t>
          </w:r>
          <w:r w:rsidR="00201387" w:rsidRPr="000C23DF">
            <w:rPr>
              <w:rFonts w:ascii="Arial" w:hAnsi="Arial" w:cs="Arial"/>
              <w:sz w:val="16"/>
            </w:rPr>
            <w:t>0</w:t>
          </w:r>
          <w:r w:rsidR="00DC391D">
            <w:rPr>
              <w:rFonts w:ascii="Arial" w:hAnsi="Arial" w:cs="Arial"/>
              <w:sz w:val="16"/>
            </w:rPr>
            <w:t>2</w:t>
          </w:r>
        </w:p>
      </w:tc>
    </w:tr>
    <w:tr w:rsidR="00301CDE" w:rsidRPr="00020586" w14:paraId="6115EA09" w14:textId="77777777" w:rsidTr="00301CDE">
      <w:trPr>
        <w:trHeight w:val="432"/>
      </w:trPr>
      <w:tc>
        <w:tcPr>
          <w:tcW w:w="871" w:type="pct"/>
          <w:vMerge/>
          <w:vAlign w:val="center"/>
        </w:tcPr>
        <w:p w14:paraId="4503B325" w14:textId="77777777" w:rsidR="00301CDE" w:rsidRPr="00E43CE7" w:rsidRDefault="00301CDE" w:rsidP="00301CDE">
          <w:pPr>
            <w:ind w:right="-1260"/>
            <w:rPr>
              <w:rFonts w:ascii="Arial" w:hAnsi="Arial" w:cs="Arial"/>
              <w:color w:val="404040"/>
              <w:sz w:val="24"/>
              <w:szCs w:val="24"/>
            </w:rPr>
          </w:pPr>
        </w:p>
      </w:tc>
      <w:tc>
        <w:tcPr>
          <w:tcW w:w="2855" w:type="pct"/>
          <w:noWrap/>
          <w:vAlign w:val="center"/>
        </w:tcPr>
        <w:p w14:paraId="39FC7293" w14:textId="4338CC90" w:rsidR="00301CDE" w:rsidRPr="00301CDE" w:rsidRDefault="00140F15" w:rsidP="00301CDE">
          <w:pPr>
            <w:jc w:val="center"/>
            <w:rPr>
              <w:rFonts w:ascii="Arial" w:hAnsi="Arial" w:cs="Arial"/>
              <w:b/>
              <w:bCs/>
              <w:sz w:val="22"/>
              <w:szCs w:val="22"/>
            </w:rPr>
          </w:pPr>
          <w:r w:rsidRPr="00140F15">
            <w:rPr>
              <w:rFonts w:ascii="Arial" w:hAnsi="Arial" w:cs="Arial"/>
              <w:b/>
              <w:bCs/>
              <w:sz w:val="22"/>
              <w:szCs w:val="22"/>
            </w:rPr>
            <w:t>HUMAN RESOURCE DEPARTMENT</w:t>
          </w:r>
        </w:p>
      </w:tc>
      <w:tc>
        <w:tcPr>
          <w:tcW w:w="542" w:type="pct"/>
          <w:vAlign w:val="center"/>
        </w:tcPr>
        <w:p w14:paraId="24C44CF7" w14:textId="6E1C9421" w:rsidR="00301CDE" w:rsidRPr="00301CDE" w:rsidRDefault="00301CDE" w:rsidP="00301CDE">
          <w:pPr>
            <w:jc w:val="center"/>
            <w:rPr>
              <w:rFonts w:ascii="Arial" w:hAnsi="Arial" w:cs="Arial"/>
              <w:sz w:val="16"/>
              <w:szCs w:val="16"/>
            </w:rPr>
          </w:pPr>
          <w:r w:rsidRPr="00301CDE">
            <w:rPr>
              <w:rFonts w:ascii="Arial" w:hAnsi="Arial" w:cs="Arial"/>
              <w:sz w:val="16"/>
              <w:szCs w:val="16"/>
            </w:rPr>
            <w:t>Version No.</w:t>
          </w:r>
        </w:p>
      </w:tc>
      <w:tc>
        <w:tcPr>
          <w:tcW w:w="732" w:type="pct"/>
          <w:vAlign w:val="center"/>
        </w:tcPr>
        <w:p w14:paraId="19C97839" w14:textId="0FAFFBCC" w:rsidR="00301CDE" w:rsidRPr="00301CDE" w:rsidRDefault="00301CDE" w:rsidP="00301CDE">
          <w:pPr>
            <w:jc w:val="center"/>
            <w:rPr>
              <w:rFonts w:ascii="Arial" w:hAnsi="Arial" w:cs="Arial"/>
              <w:sz w:val="16"/>
              <w:szCs w:val="16"/>
            </w:rPr>
          </w:pPr>
          <w:r w:rsidRPr="00301CDE">
            <w:rPr>
              <w:rFonts w:ascii="Arial" w:hAnsi="Arial" w:cs="Arial"/>
              <w:sz w:val="16"/>
              <w:szCs w:val="16"/>
            </w:rPr>
            <w:t>00</w:t>
          </w:r>
        </w:p>
      </w:tc>
    </w:tr>
    <w:tr w:rsidR="00301CDE" w:rsidRPr="00020586" w14:paraId="3CAB04B9" w14:textId="77777777" w:rsidTr="00301CDE">
      <w:trPr>
        <w:trHeight w:val="432"/>
      </w:trPr>
      <w:tc>
        <w:tcPr>
          <w:tcW w:w="871" w:type="pct"/>
          <w:vMerge/>
          <w:vAlign w:val="center"/>
        </w:tcPr>
        <w:p w14:paraId="20C0587A" w14:textId="77777777" w:rsidR="00301CDE" w:rsidRPr="00E43CE7" w:rsidRDefault="00301CDE" w:rsidP="00301CDE">
          <w:pPr>
            <w:ind w:left="1080" w:right="-115"/>
            <w:jc w:val="center"/>
            <w:rPr>
              <w:rFonts w:ascii="Arial" w:hAnsi="Arial" w:cs="Arial"/>
              <w:b/>
              <w:color w:val="404040"/>
              <w:sz w:val="24"/>
              <w:szCs w:val="24"/>
            </w:rPr>
          </w:pPr>
        </w:p>
      </w:tc>
      <w:tc>
        <w:tcPr>
          <w:tcW w:w="2855" w:type="pct"/>
          <w:noWrap/>
          <w:vAlign w:val="center"/>
        </w:tcPr>
        <w:p w14:paraId="0E0F07CE" w14:textId="6058DF1F" w:rsidR="00301CDE" w:rsidRPr="00301CDE" w:rsidRDefault="00301CDE" w:rsidP="00301CDE">
          <w:pPr>
            <w:jc w:val="center"/>
            <w:rPr>
              <w:rFonts w:ascii="Arial" w:hAnsi="Arial" w:cs="Arial"/>
              <w:b/>
              <w:sz w:val="22"/>
              <w:szCs w:val="22"/>
            </w:rPr>
          </w:pPr>
          <w:r w:rsidRPr="00301CDE">
            <w:rPr>
              <w:rFonts w:ascii="Arial" w:hAnsi="Arial" w:cs="Arial"/>
              <w:b/>
              <w:sz w:val="22"/>
              <w:szCs w:val="22"/>
            </w:rPr>
            <w:t>JOB DESCRIPTION</w:t>
          </w:r>
        </w:p>
      </w:tc>
      <w:tc>
        <w:tcPr>
          <w:tcW w:w="542" w:type="pct"/>
          <w:vAlign w:val="center"/>
        </w:tcPr>
        <w:p w14:paraId="71AB2840" w14:textId="6BD8EA87" w:rsidR="00301CDE" w:rsidRPr="00301CDE" w:rsidRDefault="00301CDE" w:rsidP="00301CDE">
          <w:pPr>
            <w:jc w:val="center"/>
            <w:rPr>
              <w:rFonts w:ascii="Arial" w:hAnsi="Arial" w:cs="Arial"/>
              <w:sz w:val="16"/>
              <w:szCs w:val="16"/>
            </w:rPr>
          </w:pPr>
          <w:r w:rsidRPr="00301CDE">
            <w:rPr>
              <w:rFonts w:ascii="Arial" w:hAnsi="Arial" w:cs="Arial"/>
              <w:sz w:val="16"/>
              <w:szCs w:val="16"/>
            </w:rPr>
            <w:t>Date</w:t>
          </w:r>
        </w:p>
      </w:tc>
      <w:tc>
        <w:tcPr>
          <w:tcW w:w="732" w:type="pct"/>
          <w:vAlign w:val="center"/>
        </w:tcPr>
        <w:p w14:paraId="4E3404DA" w14:textId="4B6FBD7B" w:rsidR="00301CDE" w:rsidRPr="00301CDE" w:rsidRDefault="00301CDE" w:rsidP="00301CDE">
          <w:pPr>
            <w:jc w:val="center"/>
            <w:rPr>
              <w:rFonts w:ascii="Arial" w:hAnsi="Arial" w:cs="Arial"/>
              <w:sz w:val="16"/>
              <w:szCs w:val="16"/>
            </w:rPr>
          </w:pPr>
          <w:r w:rsidRPr="00301CDE">
            <w:rPr>
              <w:rFonts w:ascii="Arial" w:hAnsi="Arial" w:cs="Arial"/>
              <w:sz w:val="16"/>
              <w:szCs w:val="16"/>
            </w:rPr>
            <w:t>02-05-2022</w:t>
          </w:r>
        </w:p>
      </w:tc>
    </w:tr>
  </w:tbl>
  <w:p w14:paraId="07E10BC5" w14:textId="77777777" w:rsidR="00F84678" w:rsidRPr="009700C2" w:rsidRDefault="009700C2" w:rsidP="009700C2">
    <w:pPr>
      <w:pStyle w:val="Footer"/>
      <w:spacing w:line="360" w:lineRule="auto"/>
      <w:rPr>
        <w:sz w:val="15"/>
      </w:rPr>
    </w:pPr>
    <w:r>
      <w:rPr>
        <w:noProof/>
      </w:rPr>
      <mc:AlternateContent>
        <mc:Choice Requires="wps">
          <w:drawing>
            <wp:anchor distT="4294967294" distB="4294967294" distL="114300" distR="114300" simplePos="0" relativeHeight="251659264" behindDoc="0" locked="0" layoutInCell="1" allowOverlap="1" wp14:anchorId="244AC31B" wp14:editId="632BA3C5">
              <wp:simplePos x="0" y="0"/>
              <wp:positionH relativeFrom="column">
                <wp:posOffset>1152525</wp:posOffset>
              </wp:positionH>
              <wp:positionV relativeFrom="paragraph">
                <wp:posOffset>9610089</wp:posOffset>
              </wp:positionV>
              <wp:extent cx="5267325" cy="0"/>
              <wp:effectExtent l="0" t="0" r="2857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7C75233F" id="Straight Connector 4"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CpO4Z8bAgAANgQAAA4AAAAAAAAAAAAAAAAALgIAAGRycy9lMm9Eb2MueG1sUEsBAi0A&#10;FAAGAAgAAAAhAOJYmSfeAAAADgEAAA8AAAAAAAAAAAAAAAAAdQQAAGRycy9kb3ducmV2LnhtbFBL&#10;BQYAAAAABAAEAPMAAACABQAAAAA=&#10;"/>
          </w:pict>
        </mc:Fallback>
      </mc:AlternateContent>
    </w:r>
    <w:r>
      <w:rPr>
        <w:noProof/>
      </w:rPr>
      <mc:AlternateContent>
        <mc:Choice Requires="wps">
          <w:drawing>
            <wp:anchor distT="4294967294" distB="4294967294" distL="114300" distR="114300" simplePos="0" relativeHeight="251660288" behindDoc="0" locked="0" layoutInCell="1" allowOverlap="1" wp14:anchorId="1C36A8EA" wp14:editId="77FAE582">
              <wp:simplePos x="0" y="0"/>
              <wp:positionH relativeFrom="column">
                <wp:posOffset>1152525</wp:posOffset>
              </wp:positionH>
              <wp:positionV relativeFrom="paragraph">
                <wp:posOffset>9610089</wp:posOffset>
              </wp:positionV>
              <wp:extent cx="526732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67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1145D7E"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0.75pt,756.7pt" to="505.5pt,7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381E4" w14:textId="77777777" w:rsidR="005A6E34" w:rsidRDefault="008755BF" w:rsidP="005A6E34">
    <w:pPr>
      <w:jc w:val="center"/>
    </w:pPr>
    <w:r>
      <w:rPr>
        <w:noProof/>
      </w:rPr>
      <w:drawing>
        <wp:inline distT="0" distB="0" distL="0" distR="0" wp14:anchorId="4598BDD2" wp14:editId="0FB7010D">
          <wp:extent cx="5486400" cy="1207770"/>
          <wp:effectExtent l="0" t="0" r="0" b="0"/>
          <wp:docPr id="2" name="Picture 2" descr="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207770"/>
                  </a:xfrm>
                  <a:prstGeom prst="rect">
                    <a:avLst/>
                  </a:prstGeom>
                  <a:noFill/>
                  <a:ln>
                    <a:noFill/>
                  </a:ln>
                </pic:spPr>
              </pic:pic>
            </a:graphicData>
          </a:graphic>
        </wp:inline>
      </w:drawing>
    </w:r>
  </w:p>
  <w:tbl>
    <w:tblPr>
      <w:tblW w:w="9558"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3078"/>
      <w:gridCol w:w="1566"/>
      <w:gridCol w:w="608"/>
      <w:gridCol w:w="1105"/>
      <w:gridCol w:w="1545"/>
      <w:gridCol w:w="1656"/>
    </w:tblGrid>
    <w:tr w:rsidR="005A6E34" w14:paraId="460AE639" w14:textId="77777777">
      <w:trPr>
        <w:cantSplit/>
        <w:trHeight w:val="389"/>
      </w:trPr>
      <w:tc>
        <w:tcPr>
          <w:tcW w:w="3078" w:type="dxa"/>
          <w:vMerge w:val="restart"/>
        </w:tcPr>
        <w:p w14:paraId="37FAD754" w14:textId="77777777" w:rsidR="005A6E34" w:rsidRPr="005A6E34" w:rsidRDefault="008755BF" w:rsidP="00C934A0">
          <w:pPr>
            <w:jc w:val="center"/>
            <w:rPr>
              <w:rFonts w:ascii="Neo Tech Light" w:hAnsi="Neo Tech Light"/>
            </w:rPr>
          </w:pPr>
          <w:r w:rsidRPr="005A6E34">
            <w:rPr>
              <w:rFonts w:ascii="Neo Tech Light" w:hAnsi="Neo Tech Light"/>
              <w:noProof/>
            </w:rPr>
            <w:drawing>
              <wp:inline distT="0" distB="0" distL="0" distR="0" wp14:anchorId="7AB00871" wp14:editId="4E40C425">
                <wp:extent cx="852805" cy="1105535"/>
                <wp:effectExtent l="0" t="0" r="4445" b="0"/>
                <wp:docPr id="3" name="Picture 3" descr="corp_dual_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p_dual_wh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2805" cy="1105535"/>
                        </a:xfrm>
                        <a:prstGeom prst="rect">
                          <a:avLst/>
                        </a:prstGeom>
                        <a:noFill/>
                        <a:ln>
                          <a:noFill/>
                        </a:ln>
                      </pic:spPr>
                    </pic:pic>
                  </a:graphicData>
                </a:graphic>
              </wp:inline>
            </w:drawing>
          </w:r>
        </w:p>
      </w:tc>
      <w:tc>
        <w:tcPr>
          <w:tcW w:w="6480" w:type="dxa"/>
          <w:gridSpan w:val="5"/>
          <w:vMerge w:val="restart"/>
          <w:shd w:val="pct25" w:color="000000" w:fill="FFFFFF"/>
          <w:vAlign w:val="center"/>
        </w:tcPr>
        <w:p w14:paraId="2D2380A4" w14:textId="77777777" w:rsidR="005A6E34" w:rsidRPr="005A6E34" w:rsidRDefault="005A6E34" w:rsidP="00C934A0">
          <w:pPr>
            <w:pStyle w:val="Heading1"/>
            <w:rPr>
              <w:rFonts w:ascii="Neo Tech Alt Medium" w:hAnsi="Neo Tech Alt Medium"/>
              <w:b/>
              <w:i/>
              <w:sz w:val="44"/>
            </w:rPr>
          </w:pPr>
          <w:r w:rsidRPr="005A6E34">
            <w:rPr>
              <w:rFonts w:ascii="Neo Tech Alt Medium" w:hAnsi="Neo Tech Alt Medium"/>
              <w:b/>
              <w:sz w:val="44"/>
            </w:rPr>
            <w:t>JOB DESCRIPTION</w:t>
          </w:r>
        </w:p>
      </w:tc>
    </w:tr>
    <w:tr w:rsidR="005A6E34" w14:paraId="3472633A" w14:textId="77777777">
      <w:trPr>
        <w:cantSplit/>
        <w:trHeight w:val="389"/>
      </w:trPr>
      <w:tc>
        <w:tcPr>
          <w:tcW w:w="3078" w:type="dxa"/>
          <w:vMerge/>
        </w:tcPr>
        <w:p w14:paraId="2B2EFFF6" w14:textId="77777777" w:rsidR="005A6E34" w:rsidRPr="005A6E34" w:rsidRDefault="005A6E34" w:rsidP="00C934A0">
          <w:pPr>
            <w:rPr>
              <w:rFonts w:ascii="Neo Tech Light" w:hAnsi="Neo Tech Light"/>
            </w:rPr>
          </w:pPr>
        </w:p>
      </w:tc>
      <w:tc>
        <w:tcPr>
          <w:tcW w:w="6480" w:type="dxa"/>
          <w:gridSpan w:val="5"/>
          <w:vMerge/>
          <w:shd w:val="pct25" w:color="000000" w:fill="FFFFFF"/>
        </w:tcPr>
        <w:p w14:paraId="451E3F62" w14:textId="77777777" w:rsidR="005A6E34" w:rsidRPr="005A6E34" w:rsidRDefault="005A6E34" w:rsidP="00C934A0">
          <w:pPr>
            <w:rPr>
              <w:rFonts w:ascii="Neo Tech Light" w:hAnsi="Neo Tech Light"/>
            </w:rPr>
          </w:pPr>
        </w:p>
      </w:tc>
    </w:tr>
    <w:tr w:rsidR="005A6E34" w14:paraId="2AB8D391" w14:textId="77777777">
      <w:trPr>
        <w:cantSplit/>
        <w:trHeight w:val="480"/>
      </w:trPr>
      <w:tc>
        <w:tcPr>
          <w:tcW w:w="3078" w:type="dxa"/>
          <w:vMerge/>
        </w:tcPr>
        <w:p w14:paraId="23556CA2" w14:textId="77777777" w:rsidR="005A6E34" w:rsidRPr="005A6E34" w:rsidRDefault="005A6E34" w:rsidP="00C934A0">
          <w:pPr>
            <w:rPr>
              <w:rFonts w:ascii="Neo Tech Light" w:hAnsi="Neo Tech Light"/>
            </w:rPr>
          </w:pPr>
        </w:p>
      </w:tc>
      <w:tc>
        <w:tcPr>
          <w:tcW w:w="2174" w:type="dxa"/>
          <w:gridSpan w:val="2"/>
          <w:tcBorders>
            <w:top w:val="single" w:sz="2" w:space="0" w:color="auto"/>
            <w:bottom w:val="single" w:sz="2" w:space="0" w:color="auto"/>
            <w:right w:val="nil"/>
          </w:tcBorders>
        </w:tcPr>
        <w:p w14:paraId="1F353E0C" w14:textId="77777777" w:rsidR="005A6E34" w:rsidRPr="005A6E34" w:rsidRDefault="005A6E34" w:rsidP="00C934A0">
          <w:pPr>
            <w:spacing w:before="60"/>
            <w:rPr>
              <w:rFonts w:ascii="Neo Tech Light" w:hAnsi="Neo Tech Light"/>
            </w:rPr>
          </w:pPr>
          <w:r w:rsidRPr="008755BF">
            <w:rPr>
              <w:rFonts w:ascii="Neo Tech Light" w:hAnsi="Neo Tech Light"/>
              <w:b/>
              <w14:shadow w14:blurRad="50800" w14:dist="38100" w14:dir="2700000" w14:sx="100000" w14:sy="100000" w14:kx="0" w14:ky="0" w14:algn="tl">
                <w14:srgbClr w14:val="000000">
                  <w14:alpha w14:val="60000"/>
                </w14:srgbClr>
              </w14:shadow>
            </w:rPr>
            <w:t>JOB TITLE</w:t>
          </w:r>
          <w:r w:rsidRPr="005A6E34">
            <w:rPr>
              <w:rFonts w:ascii="Neo Tech Light" w:hAnsi="Neo Tech Light"/>
            </w:rPr>
            <w:t xml:space="preserve"> :</w:t>
          </w:r>
        </w:p>
      </w:tc>
      <w:tc>
        <w:tcPr>
          <w:tcW w:w="4306" w:type="dxa"/>
          <w:gridSpan w:val="3"/>
          <w:tcBorders>
            <w:left w:val="nil"/>
          </w:tcBorders>
        </w:tcPr>
        <w:p w14:paraId="589A18DE" w14:textId="77777777" w:rsidR="005A6E34" w:rsidRPr="005A6E34" w:rsidRDefault="005A6E34" w:rsidP="00C934A0">
          <w:pPr>
            <w:spacing w:before="60"/>
            <w:rPr>
              <w:rFonts w:ascii="Neo Tech Light" w:hAnsi="Neo Tech Light"/>
              <w:b/>
            </w:rPr>
          </w:pPr>
          <w:r w:rsidRPr="005A6E34">
            <w:rPr>
              <w:rFonts w:ascii="Neo Tech Light" w:hAnsi="Neo Tech Light"/>
              <w:b/>
            </w:rPr>
            <w:t xml:space="preserve">Sr. Shipping Assistant </w:t>
          </w:r>
        </w:p>
      </w:tc>
    </w:tr>
    <w:tr w:rsidR="005A6E34" w14:paraId="545FBCBA" w14:textId="77777777">
      <w:trPr>
        <w:cantSplit/>
        <w:trHeight w:val="360"/>
      </w:trPr>
      <w:tc>
        <w:tcPr>
          <w:tcW w:w="3078" w:type="dxa"/>
          <w:vMerge/>
        </w:tcPr>
        <w:p w14:paraId="0F993021" w14:textId="77777777" w:rsidR="005A6E34" w:rsidRPr="005A6E34" w:rsidRDefault="005A6E34" w:rsidP="00C934A0">
          <w:pPr>
            <w:rPr>
              <w:rFonts w:ascii="Neo Tech Light" w:hAnsi="Neo Tech Light"/>
            </w:rPr>
          </w:pPr>
        </w:p>
      </w:tc>
      <w:tc>
        <w:tcPr>
          <w:tcW w:w="1566" w:type="dxa"/>
          <w:tcBorders>
            <w:top w:val="single" w:sz="2" w:space="0" w:color="auto"/>
            <w:bottom w:val="single" w:sz="2" w:space="0" w:color="auto"/>
            <w:right w:val="nil"/>
          </w:tcBorders>
          <w:vAlign w:val="center"/>
        </w:tcPr>
        <w:p w14:paraId="02D81C49" w14:textId="77777777" w:rsidR="005A6E34" w:rsidRPr="005A6E34" w:rsidRDefault="005A6E34" w:rsidP="00C934A0">
          <w:pPr>
            <w:rPr>
              <w:rFonts w:ascii="Neo Tech Light" w:hAnsi="Neo Tech Light"/>
              <w:b/>
              <w:sz w:val="24"/>
            </w:rPr>
          </w:pPr>
          <w:r w:rsidRPr="005A6E34">
            <w:rPr>
              <w:rFonts w:ascii="Neo Tech Light" w:hAnsi="Neo Tech Light"/>
              <w:b/>
              <w:sz w:val="24"/>
            </w:rPr>
            <w:t>Division:</w:t>
          </w:r>
        </w:p>
      </w:tc>
      <w:tc>
        <w:tcPr>
          <w:tcW w:w="1713" w:type="dxa"/>
          <w:gridSpan w:val="2"/>
          <w:tcBorders>
            <w:left w:val="nil"/>
          </w:tcBorders>
          <w:vAlign w:val="center"/>
        </w:tcPr>
        <w:p w14:paraId="37C1DC22" w14:textId="77777777" w:rsidR="005A6E34" w:rsidRPr="005A6E34" w:rsidRDefault="005A6E34" w:rsidP="00C934A0">
          <w:pPr>
            <w:pStyle w:val="Heading5"/>
            <w:rPr>
              <w:rFonts w:ascii="Neo Tech Light" w:hAnsi="Neo Tech Light"/>
            </w:rPr>
          </w:pPr>
          <w:r w:rsidRPr="005A6E34">
            <w:rPr>
              <w:rFonts w:ascii="Neo Tech Light" w:hAnsi="Neo Tech Light"/>
            </w:rPr>
            <w:t>Supply Chain Management</w:t>
          </w:r>
        </w:p>
      </w:tc>
      <w:tc>
        <w:tcPr>
          <w:tcW w:w="1545" w:type="dxa"/>
          <w:tcBorders>
            <w:top w:val="single" w:sz="2" w:space="0" w:color="auto"/>
            <w:bottom w:val="single" w:sz="2" w:space="0" w:color="auto"/>
            <w:right w:val="nil"/>
          </w:tcBorders>
          <w:vAlign w:val="center"/>
        </w:tcPr>
        <w:p w14:paraId="2326E65D" w14:textId="77777777" w:rsidR="005A6E34" w:rsidRPr="005A6E34" w:rsidRDefault="005A6E34" w:rsidP="00C934A0">
          <w:pPr>
            <w:rPr>
              <w:rFonts w:ascii="Neo Tech Light" w:hAnsi="Neo Tech Light"/>
              <w:b/>
              <w:sz w:val="24"/>
            </w:rPr>
          </w:pPr>
          <w:r w:rsidRPr="005A6E34">
            <w:rPr>
              <w:rFonts w:ascii="Neo Tech Light" w:hAnsi="Neo Tech Light"/>
              <w:b/>
              <w:sz w:val="24"/>
            </w:rPr>
            <w:t>Department:</w:t>
          </w:r>
        </w:p>
      </w:tc>
      <w:tc>
        <w:tcPr>
          <w:tcW w:w="1656" w:type="dxa"/>
          <w:tcBorders>
            <w:left w:val="nil"/>
          </w:tcBorders>
          <w:vAlign w:val="center"/>
        </w:tcPr>
        <w:p w14:paraId="26603862" w14:textId="77777777" w:rsidR="005A6E34" w:rsidRPr="005A6E34" w:rsidRDefault="005A6E34" w:rsidP="00C934A0">
          <w:pPr>
            <w:jc w:val="center"/>
            <w:rPr>
              <w:rFonts w:ascii="Neo Tech Light" w:hAnsi="Neo Tech Light"/>
              <w:b/>
              <w:sz w:val="24"/>
            </w:rPr>
          </w:pPr>
          <w:r w:rsidRPr="005A6E34">
            <w:rPr>
              <w:rFonts w:ascii="Neo Tech Light" w:hAnsi="Neo Tech Light"/>
              <w:b/>
              <w:sz w:val="24"/>
            </w:rPr>
            <w:t>Procurement</w:t>
          </w:r>
        </w:p>
      </w:tc>
    </w:tr>
    <w:tr w:rsidR="005A6E34" w14:paraId="69A560CC" w14:textId="77777777">
      <w:trPr>
        <w:cantSplit/>
        <w:trHeight w:val="360"/>
      </w:trPr>
      <w:tc>
        <w:tcPr>
          <w:tcW w:w="3078" w:type="dxa"/>
          <w:vMerge/>
          <w:tcBorders>
            <w:bottom w:val="nil"/>
          </w:tcBorders>
        </w:tcPr>
        <w:p w14:paraId="77D7FD17" w14:textId="77777777" w:rsidR="005A6E34" w:rsidRPr="005A6E34" w:rsidRDefault="005A6E34" w:rsidP="00C934A0">
          <w:pPr>
            <w:rPr>
              <w:rFonts w:ascii="Neo Tech Light" w:hAnsi="Neo Tech Light"/>
            </w:rPr>
          </w:pPr>
        </w:p>
      </w:tc>
      <w:tc>
        <w:tcPr>
          <w:tcW w:w="1566" w:type="dxa"/>
          <w:tcBorders>
            <w:top w:val="single" w:sz="2" w:space="0" w:color="auto"/>
            <w:bottom w:val="single" w:sz="2" w:space="0" w:color="auto"/>
            <w:right w:val="nil"/>
          </w:tcBorders>
          <w:vAlign w:val="center"/>
        </w:tcPr>
        <w:p w14:paraId="34154D2C" w14:textId="77777777" w:rsidR="005A6E34" w:rsidRPr="005A6E34" w:rsidRDefault="005A6E34" w:rsidP="00C934A0">
          <w:pPr>
            <w:rPr>
              <w:rFonts w:ascii="Neo Tech Light" w:hAnsi="Neo Tech Light"/>
              <w:b/>
              <w:sz w:val="24"/>
            </w:rPr>
          </w:pPr>
          <w:r w:rsidRPr="005A6E34">
            <w:rPr>
              <w:rFonts w:ascii="Neo Tech Light" w:hAnsi="Neo Tech Light"/>
              <w:b/>
              <w:sz w:val="24"/>
            </w:rPr>
            <w:t>Location:</w:t>
          </w:r>
        </w:p>
      </w:tc>
      <w:tc>
        <w:tcPr>
          <w:tcW w:w="1713" w:type="dxa"/>
          <w:gridSpan w:val="2"/>
          <w:tcBorders>
            <w:left w:val="nil"/>
          </w:tcBorders>
          <w:vAlign w:val="center"/>
        </w:tcPr>
        <w:p w14:paraId="303E6787" w14:textId="77777777" w:rsidR="005A6E34" w:rsidRPr="005A6E34" w:rsidRDefault="005A6E34" w:rsidP="00C934A0">
          <w:pPr>
            <w:jc w:val="center"/>
            <w:rPr>
              <w:rFonts w:ascii="Neo Tech Light" w:hAnsi="Neo Tech Light"/>
              <w:b/>
              <w:sz w:val="24"/>
            </w:rPr>
          </w:pPr>
          <w:r w:rsidRPr="005A6E34">
            <w:rPr>
              <w:rFonts w:ascii="Neo Tech Light" w:hAnsi="Neo Tech Light"/>
              <w:b/>
              <w:sz w:val="24"/>
            </w:rPr>
            <w:t>HO</w:t>
          </w:r>
        </w:p>
      </w:tc>
      <w:tc>
        <w:tcPr>
          <w:tcW w:w="1545" w:type="dxa"/>
          <w:tcBorders>
            <w:top w:val="single" w:sz="2" w:space="0" w:color="auto"/>
            <w:bottom w:val="single" w:sz="2" w:space="0" w:color="auto"/>
            <w:right w:val="nil"/>
          </w:tcBorders>
          <w:vAlign w:val="center"/>
        </w:tcPr>
        <w:p w14:paraId="65167803" w14:textId="77777777" w:rsidR="005A6E34" w:rsidRPr="005A6E34" w:rsidRDefault="005A6E34" w:rsidP="00C934A0">
          <w:pPr>
            <w:rPr>
              <w:rFonts w:ascii="Neo Tech Light" w:hAnsi="Neo Tech Light"/>
              <w:b/>
              <w:sz w:val="24"/>
            </w:rPr>
          </w:pPr>
          <w:r w:rsidRPr="005A6E34">
            <w:rPr>
              <w:rFonts w:ascii="Neo Tech Light" w:hAnsi="Neo Tech Light"/>
              <w:b/>
              <w:sz w:val="24"/>
            </w:rPr>
            <w:t>Grade :</w:t>
          </w:r>
        </w:p>
      </w:tc>
      <w:tc>
        <w:tcPr>
          <w:tcW w:w="1656" w:type="dxa"/>
          <w:tcBorders>
            <w:left w:val="nil"/>
          </w:tcBorders>
          <w:vAlign w:val="center"/>
        </w:tcPr>
        <w:p w14:paraId="2A07005B" w14:textId="77777777" w:rsidR="005A6E34" w:rsidRPr="005A6E34" w:rsidRDefault="005A6E34" w:rsidP="00C934A0">
          <w:pPr>
            <w:jc w:val="center"/>
            <w:rPr>
              <w:rFonts w:ascii="Neo Tech Light" w:hAnsi="Neo Tech Light"/>
              <w:b/>
              <w:sz w:val="24"/>
            </w:rPr>
          </w:pPr>
        </w:p>
      </w:tc>
    </w:tr>
    <w:tr w:rsidR="005A6E34" w14:paraId="6B181842" w14:textId="77777777">
      <w:trPr>
        <w:cantSplit/>
        <w:trHeight w:val="360"/>
      </w:trPr>
      <w:tc>
        <w:tcPr>
          <w:tcW w:w="3078" w:type="dxa"/>
          <w:tcBorders>
            <w:top w:val="dashSmallGap" w:sz="4" w:space="0" w:color="auto"/>
            <w:bottom w:val="single" w:sz="12" w:space="0" w:color="auto"/>
          </w:tcBorders>
          <w:shd w:val="pct12" w:color="000000" w:fill="FFFFFF"/>
          <w:vAlign w:val="center"/>
        </w:tcPr>
        <w:p w14:paraId="087F65BA" w14:textId="77777777" w:rsidR="005A6E34" w:rsidRPr="005A6E34" w:rsidRDefault="005A6E34" w:rsidP="00C934A0">
          <w:pPr>
            <w:jc w:val="center"/>
            <w:rPr>
              <w:rFonts w:ascii="Neo Tech Light" w:hAnsi="Neo Tech Light"/>
              <w:sz w:val="20"/>
            </w:rPr>
          </w:pPr>
          <w:r w:rsidRPr="005A6E34">
            <w:rPr>
              <w:rFonts w:ascii="Neo Tech Light" w:hAnsi="Neo Tech Light"/>
              <w:sz w:val="20"/>
            </w:rPr>
            <w:t>HUMAN RESOURCES DEPT.</w:t>
          </w:r>
        </w:p>
        <w:p w14:paraId="1A6E4E77" w14:textId="77777777" w:rsidR="005A6E34" w:rsidRPr="005A6E34" w:rsidRDefault="005A6E34" w:rsidP="00C934A0">
          <w:pPr>
            <w:jc w:val="center"/>
            <w:rPr>
              <w:rFonts w:ascii="Neo Tech Light" w:hAnsi="Neo Tech Light"/>
              <w:sz w:val="20"/>
            </w:rPr>
          </w:pPr>
          <w:r w:rsidRPr="005A6E34">
            <w:rPr>
              <w:rFonts w:ascii="Neo Tech Light" w:hAnsi="Neo Tech Light"/>
              <w:sz w:val="20"/>
            </w:rPr>
            <w:t xml:space="preserve">Compensation &amp; Benefits </w:t>
          </w:r>
          <w:proofErr w:type="spellStart"/>
          <w:r w:rsidRPr="005A6E34">
            <w:rPr>
              <w:rFonts w:ascii="Neo Tech Light" w:hAnsi="Neo Tech Light"/>
              <w:sz w:val="20"/>
            </w:rPr>
            <w:t>Divn</w:t>
          </w:r>
          <w:proofErr w:type="spellEnd"/>
          <w:r w:rsidRPr="005A6E34">
            <w:rPr>
              <w:rFonts w:ascii="Neo Tech Light" w:hAnsi="Neo Tech Light"/>
              <w:sz w:val="20"/>
            </w:rPr>
            <w:t>.</w:t>
          </w:r>
        </w:p>
      </w:tc>
      <w:tc>
        <w:tcPr>
          <w:tcW w:w="1566" w:type="dxa"/>
          <w:tcBorders>
            <w:top w:val="single" w:sz="2" w:space="0" w:color="auto"/>
            <w:bottom w:val="single" w:sz="12" w:space="0" w:color="auto"/>
            <w:right w:val="nil"/>
          </w:tcBorders>
          <w:vAlign w:val="center"/>
        </w:tcPr>
        <w:p w14:paraId="14C4E00F" w14:textId="77777777" w:rsidR="005A6E34" w:rsidRPr="005A6E34" w:rsidRDefault="005A6E34" w:rsidP="00C934A0">
          <w:pPr>
            <w:rPr>
              <w:rFonts w:ascii="Neo Tech Light" w:hAnsi="Neo Tech Light"/>
              <w:b/>
              <w:sz w:val="24"/>
            </w:rPr>
          </w:pPr>
          <w:r w:rsidRPr="005A6E34">
            <w:rPr>
              <w:rFonts w:ascii="Neo Tech Light" w:hAnsi="Neo Tech Light"/>
              <w:b/>
              <w:sz w:val="24"/>
            </w:rPr>
            <w:t>Ref:</w:t>
          </w:r>
        </w:p>
      </w:tc>
      <w:tc>
        <w:tcPr>
          <w:tcW w:w="1713" w:type="dxa"/>
          <w:gridSpan w:val="2"/>
          <w:tcBorders>
            <w:left w:val="nil"/>
          </w:tcBorders>
          <w:vAlign w:val="center"/>
        </w:tcPr>
        <w:p w14:paraId="5FD45519" w14:textId="77777777" w:rsidR="005A6E34" w:rsidRPr="005A6E34" w:rsidRDefault="005A6E34" w:rsidP="00C934A0">
          <w:pPr>
            <w:jc w:val="center"/>
            <w:rPr>
              <w:rFonts w:ascii="Neo Tech Light" w:hAnsi="Neo Tech Light"/>
              <w:b/>
              <w:sz w:val="24"/>
            </w:rPr>
          </w:pPr>
        </w:p>
      </w:tc>
      <w:tc>
        <w:tcPr>
          <w:tcW w:w="1545" w:type="dxa"/>
          <w:tcBorders>
            <w:top w:val="single" w:sz="2" w:space="0" w:color="auto"/>
            <w:bottom w:val="single" w:sz="12" w:space="0" w:color="auto"/>
            <w:right w:val="nil"/>
          </w:tcBorders>
          <w:vAlign w:val="center"/>
        </w:tcPr>
        <w:p w14:paraId="6FD17C04" w14:textId="77777777" w:rsidR="005A6E34" w:rsidRPr="005A6E34" w:rsidRDefault="005A6E34" w:rsidP="00C934A0">
          <w:pPr>
            <w:rPr>
              <w:rFonts w:ascii="Neo Tech Light" w:hAnsi="Neo Tech Light"/>
              <w:b/>
              <w:sz w:val="24"/>
            </w:rPr>
          </w:pPr>
          <w:r w:rsidRPr="005A6E34">
            <w:rPr>
              <w:rFonts w:ascii="Neo Tech Light" w:hAnsi="Neo Tech Light"/>
              <w:b/>
              <w:sz w:val="24"/>
            </w:rPr>
            <w:t>Cost Centre:</w:t>
          </w:r>
        </w:p>
      </w:tc>
      <w:tc>
        <w:tcPr>
          <w:tcW w:w="1656" w:type="dxa"/>
          <w:tcBorders>
            <w:left w:val="nil"/>
          </w:tcBorders>
          <w:vAlign w:val="center"/>
        </w:tcPr>
        <w:p w14:paraId="528FA0C9" w14:textId="77777777" w:rsidR="005A6E34" w:rsidRPr="005A6E34" w:rsidRDefault="005A6E34" w:rsidP="00C934A0">
          <w:pPr>
            <w:jc w:val="center"/>
            <w:rPr>
              <w:rFonts w:ascii="Neo Tech Light" w:hAnsi="Neo Tech Light"/>
              <w:b/>
              <w:sz w:val="24"/>
            </w:rPr>
          </w:pPr>
        </w:p>
      </w:tc>
    </w:tr>
  </w:tbl>
  <w:p w14:paraId="166782A2" w14:textId="77777777" w:rsidR="005A6E34" w:rsidRDefault="005A6E3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55EBD"/>
    <w:multiLevelType w:val="hybridMultilevel"/>
    <w:tmpl w:val="F4F04AE2"/>
    <w:lvl w:ilvl="0" w:tplc="0D9C9F26">
      <w:start w:val="1"/>
      <w:numFmt w:val="lowerLetter"/>
      <w:lvlText w:val="%1)"/>
      <w:lvlJc w:val="left"/>
      <w:pPr>
        <w:ind w:left="335" w:hanging="270"/>
      </w:pPr>
      <w:rPr>
        <w:rFonts w:ascii="Arial" w:eastAsia="Arial" w:hAnsi="Arial" w:cs="Arial" w:hint="default"/>
        <w:b/>
        <w:bCs/>
        <w:spacing w:val="0"/>
        <w:w w:val="99"/>
        <w:sz w:val="24"/>
        <w:szCs w:val="24"/>
        <w:lang w:val="en-US" w:eastAsia="en-US" w:bidi="en-US"/>
      </w:rPr>
    </w:lvl>
    <w:lvl w:ilvl="1" w:tplc="34C6F814">
      <w:numFmt w:val="bullet"/>
      <w:lvlText w:val="•"/>
      <w:lvlJc w:val="left"/>
      <w:pPr>
        <w:ind w:left="708" w:hanging="270"/>
      </w:pPr>
      <w:rPr>
        <w:rFonts w:hint="default"/>
        <w:lang w:val="en-US" w:eastAsia="en-US" w:bidi="en-US"/>
      </w:rPr>
    </w:lvl>
    <w:lvl w:ilvl="2" w:tplc="AEB4D482">
      <w:numFmt w:val="bullet"/>
      <w:lvlText w:val="•"/>
      <w:lvlJc w:val="left"/>
      <w:pPr>
        <w:ind w:left="1077" w:hanging="270"/>
      </w:pPr>
      <w:rPr>
        <w:rFonts w:hint="default"/>
        <w:lang w:val="en-US" w:eastAsia="en-US" w:bidi="en-US"/>
      </w:rPr>
    </w:lvl>
    <w:lvl w:ilvl="3" w:tplc="1A3248D0">
      <w:numFmt w:val="bullet"/>
      <w:lvlText w:val="•"/>
      <w:lvlJc w:val="left"/>
      <w:pPr>
        <w:ind w:left="1445" w:hanging="270"/>
      </w:pPr>
      <w:rPr>
        <w:rFonts w:hint="default"/>
        <w:lang w:val="en-US" w:eastAsia="en-US" w:bidi="en-US"/>
      </w:rPr>
    </w:lvl>
    <w:lvl w:ilvl="4" w:tplc="BA62E44A">
      <w:numFmt w:val="bullet"/>
      <w:lvlText w:val="•"/>
      <w:lvlJc w:val="left"/>
      <w:pPr>
        <w:ind w:left="1814" w:hanging="270"/>
      </w:pPr>
      <w:rPr>
        <w:rFonts w:hint="default"/>
        <w:lang w:val="en-US" w:eastAsia="en-US" w:bidi="en-US"/>
      </w:rPr>
    </w:lvl>
    <w:lvl w:ilvl="5" w:tplc="A656B45E">
      <w:numFmt w:val="bullet"/>
      <w:lvlText w:val="•"/>
      <w:lvlJc w:val="left"/>
      <w:pPr>
        <w:ind w:left="2183" w:hanging="270"/>
      </w:pPr>
      <w:rPr>
        <w:rFonts w:hint="default"/>
        <w:lang w:val="en-US" w:eastAsia="en-US" w:bidi="en-US"/>
      </w:rPr>
    </w:lvl>
    <w:lvl w:ilvl="6" w:tplc="22AEEC40">
      <w:numFmt w:val="bullet"/>
      <w:lvlText w:val="•"/>
      <w:lvlJc w:val="left"/>
      <w:pPr>
        <w:ind w:left="2551" w:hanging="270"/>
      </w:pPr>
      <w:rPr>
        <w:rFonts w:hint="default"/>
        <w:lang w:val="en-US" w:eastAsia="en-US" w:bidi="en-US"/>
      </w:rPr>
    </w:lvl>
    <w:lvl w:ilvl="7" w:tplc="F818584E">
      <w:numFmt w:val="bullet"/>
      <w:lvlText w:val="•"/>
      <w:lvlJc w:val="left"/>
      <w:pPr>
        <w:ind w:left="2920" w:hanging="270"/>
      </w:pPr>
      <w:rPr>
        <w:rFonts w:hint="default"/>
        <w:lang w:val="en-US" w:eastAsia="en-US" w:bidi="en-US"/>
      </w:rPr>
    </w:lvl>
    <w:lvl w:ilvl="8" w:tplc="276C9CDC">
      <w:numFmt w:val="bullet"/>
      <w:lvlText w:val="•"/>
      <w:lvlJc w:val="left"/>
      <w:pPr>
        <w:ind w:left="3288" w:hanging="270"/>
      </w:pPr>
      <w:rPr>
        <w:rFonts w:hint="default"/>
        <w:lang w:val="en-US" w:eastAsia="en-US" w:bidi="en-US"/>
      </w:rPr>
    </w:lvl>
  </w:abstractNum>
  <w:abstractNum w:abstractNumId="1">
    <w:nsid w:val="529E4ABB"/>
    <w:multiLevelType w:val="hybridMultilevel"/>
    <w:tmpl w:val="6660C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0904CD1"/>
    <w:multiLevelType w:val="multilevel"/>
    <w:tmpl w:val="B9E4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E34"/>
    <w:rsid w:val="0003585C"/>
    <w:rsid w:val="000536E0"/>
    <w:rsid w:val="000758E5"/>
    <w:rsid w:val="0009508F"/>
    <w:rsid w:val="000A19F6"/>
    <w:rsid w:val="000B1342"/>
    <w:rsid w:val="000B52BC"/>
    <w:rsid w:val="000E1D47"/>
    <w:rsid w:val="000F0973"/>
    <w:rsid w:val="000F0C51"/>
    <w:rsid w:val="00115094"/>
    <w:rsid w:val="001222A2"/>
    <w:rsid w:val="001233C6"/>
    <w:rsid w:val="00133FC3"/>
    <w:rsid w:val="00140F15"/>
    <w:rsid w:val="00144FEE"/>
    <w:rsid w:val="00157190"/>
    <w:rsid w:val="00175745"/>
    <w:rsid w:val="00177E6E"/>
    <w:rsid w:val="00195F72"/>
    <w:rsid w:val="00196316"/>
    <w:rsid w:val="001A6874"/>
    <w:rsid w:val="001C0060"/>
    <w:rsid w:val="001E5F89"/>
    <w:rsid w:val="001F647F"/>
    <w:rsid w:val="00201387"/>
    <w:rsid w:val="00207DE2"/>
    <w:rsid w:val="00214686"/>
    <w:rsid w:val="0022432F"/>
    <w:rsid w:val="00260E7F"/>
    <w:rsid w:val="00266479"/>
    <w:rsid w:val="002B1857"/>
    <w:rsid w:val="002C4C6E"/>
    <w:rsid w:val="002E0822"/>
    <w:rsid w:val="002E5262"/>
    <w:rsid w:val="00301CDE"/>
    <w:rsid w:val="00311600"/>
    <w:rsid w:val="00325B7F"/>
    <w:rsid w:val="003306A6"/>
    <w:rsid w:val="00355539"/>
    <w:rsid w:val="00362F9F"/>
    <w:rsid w:val="003701B3"/>
    <w:rsid w:val="00395D65"/>
    <w:rsid w:val="003A244E"/>
    <w:rsid w:val="003B1B7F"/>
    <w:rsid w:val="00411F72"/>
    <w:rsid w:val="00427695"/>
    <w:rsid w:val="00436FF4"/>
    <w:rsid w:val="00446A11"/>
    <w:rsid w:val="00455276"/>
    <w:rsid w:val="00457B81"/>
    <w:rsid w:val="00470E39"/>
    <w:rsid w:val="00494212"/>
    <w:rsid w:val="00496EC9"/>
    <w:rsid w:val="004B04AB"/>
    <w:rsid w:val="004E27CD"/>
    <w:rsid w:val="004E42A4"/>
    <w:rsid w:val="004E7289"/>
    <w:rsid w:val="004F65CF"/>
    <w:rsid w:val="00506367"/>
    <w:rsid w:val="00526B7D"/>
    <w:rsid w:val="0057428A"/>
    <w:rsid w:val="005A18DA"/>
    <w:rsid w:val="005A6E34"/>
    <w:rsid w:val="005B1FCF"/>
    <w:rsid w:val="005B7F97"/>
    <w:rsid w:val="005C60AB"/>
    <w:rsid w:val="005D3DC3"/>
    <w:rsid w:val="005E6828"/>
    <w:rsid w:val="005E7A16"/>
    <w:rsid w:val="0060235E"/>
    <w:rsid w:val="00602D97"/>
    <w:rsid w:val="00603059"/>
    <w:rsid w:val="006362F7"/>
    <w:rsid w:val="00681FDC"/>
    <w:rsid w:val="00682E92"/>
    <w:rsid w:val="006C6244"/>
    <w:rsid w:val="006F4BF7"/>
    <w:rsid w:val="00715BEE"/>
    <w:rsid w:val="00736680"/>
    <w:rsid w:val="0075001F"/>
    <w:rsid w:val="007637E5"/>
    <w:rsid w:val="00781331"/>
    <w:rsid w:val="00782457"/>
    <w:rsid w:val="007A2B4E"/>
    <w:rsid w:val="007B238E"/>
    <w:rsid w:val="007C379F"/>
    <w:rsid w:val="007F6E7E"/>
    <w:rsid w:val="007F796C"/>
    <w:rsid w:val="008335CA"/>
    <w:rsid w:val="0084798A"/>
    <w:rsid w:val="00854C5A"/>
    <w:rsid w:val="00855EA4"/>
    <w:rsid w:val="00863CFF"/>
    <w:rsid w:val="008705CF"/>
    <w:rsid w:val="008755BF"/>
    <w:rsid w:val="008A6952"/>
    <w:rsid w:val="008D6BDE"/>
    <w:rsid w:val="0094080D"/>
    <w:rsid w:val="00954E13"/>
    <w:rsid w:val="00961FAD"/>
    <w:rsid w:val="0096721E"/>
    <w:rsid w:val="009700C2"/>
    <w:rsid w:val="009B0CEE"/>
    <w:rsid w:val="009D1C99"/>
    <w:rsid w:val="009F6CBA"/>
    <w:rsid w:val="00A25A08"/>
    <w:rsid w:val="00A41334"/>
    <w:rsid w:val="00A50FEA"/>
    <w:rsid w:val="00A521EF"/>
    <w:rsid w:val="00A574E6"/>
    <w:rsid w:val="00A61078"/>
    <w:rsid w:val="00A83EA1"/>
    <w:rsid w:val="00AA0E09"/>
    <w:rsid w:val="00AB3874"/>
    <w:rsid w:val="00AB6FD7"/>
    <w:rsid w:val="00AC27AE"/>
    <w:rsid w:val="00AC5985"/>
    <w:rsid w:val="00AD2DFE"/>
    <w:rsid w:val="00B327B0"/>
    <w:rsid w:val="00B464DE"/>
    <w:rsid w:val="00B7603C"/>
    <w:rsid w:val="00B97C2B"/>
    <w:rsid w:val="00BC0411"/>
    <w:rsid w:val="00BF187A"/>
    <w:rsid w:val="00C036D5"/>
    <w:rsid w:val="00C04C49"/>
    <w:rsid w:val="00C339A5"/>
    <w:rsid w:val="00C47F0E"/>
    <w:rsid w:val="00C6399A"/>
    <w:rsid w:val="00C934A0"/>
    <w:rsid w:val="00C94E06"/>
    <w:rsid w:val="00CB06B3"/>
    <w:rsid w:val="00CD1E49"/>
    <w:rsid w:val="00CF4805"/>
    <w:rsid w:val="00D10567"/>
    <w:rsid w:val="00D14690"/>
    <w:rsid w:val="00D341D6"/>
    <w:rsid w:val="00D9172E"/>
    <w:rsid w:val="00DC391D"/>
    <w:rsid w:val="00DE53FF"/>
    <w:rsid w:val="00DF03AB"/>
    <w:rsid w:val="00DF323B"/>
    <w:rsid w:val="00E06A3B"/>
    <w:rsid w:val="00E23149"/>
    <w:rsid w:val="00E45488"/>
    <w:rsid w:val="00E65C5E"/>
    <w:rsid w:val="00EA5902"/>
    <w:rsid w:val="00EB77EC"/>
    <w:rsid w:val="00ED299A"/>
    <w:rsid w:val="00EE4548"/>
    <w:rsid w:val="00EE7328"/>
    <w:rsid w:val="00F25224"/>
    <w:rsid w:val="00F26556"/>
    <w:rsid w:val="00F45F19"/>
    <w:rsid w:val="00F61ECC"/>
    <w:rsid w:val="00F84678"/>
    <w:rsid w:val="00F93D54"/>
    <w:rsid w:val="00FA784D"/>
    <w:rsid w:val="00FE6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04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31"/>
    </w:rPr>
  </w:style>
  <w:style w:type="paragraph" w:styleId="Heading1">
    <w:name w:val="heading 1"/>
    <w:basedOn w:val="Normal"/>
    <w:next w:val="Normal"/>
    <w:qFormat/>
    <w:pPr>
      <w:keepNext/>
      <w:jc w:val="center"/>
      <w:outlineLvl w:val="0"/>
    </w:pPr>
    <w:rPr>
      <w:rFonts w:ascii="AlternateGothic2 BT" w:hAnsi="AlternateGothic2 BT"/>
      <w:sz w:val="40"/>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Umbra BT" w:hAnsi="Umbra BT"/>
      <w:sz w:val="48"/>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center"/>
      <w:outlineLvl w:val="4"/>
    </w:pPr>
    <w:rPr>
      <w:b/>
      <w:sz w:val="22"/>
    </w:rPr>
  </w:style>
  <w:style w:type="paragraph" w:styleId="Heading9">
    <w:name w:val="heading 9"/>
    <w:basedOn w:val="Normal"/>
    <w:next w:val="Normal"/>
    <w:qFormat/>
    <w:pPr>
      <w:keepNext/>
      <w:widowControl w:val="0"/>
      <w:outlineLvl w:val="8"/>
    </w:pPr>
    <w:rPr>
      <w:rFonts w:ascii="Colonna MT" w:hAnsi="Colonna MT"/>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aliases w:val="fo,footer odd,odd"/>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i/>
      <w:iCs/>
      <w:sz w:val="28"/>
    </w:rPr>
  </w:style>
  <w:style w:type="paragraph" w:styleId="BodyText3">
    <w:name w:val="Body Text 3"/>
    <w:basedOn w:val="Normal"/>
    <w:pPr>
      <w:jc w:val="both"/>
    </w:pPr>
    <w:rPr>
      <w:sz w:val="22"/>
    </w:rPr>
  </w:style>
  <w:style w:type="paragraph" w:styleId="BalloonText">
    <w:name w:val="Balloon Text"/>
    <w:basedOn w:val="Normal"/>
    <w:semiHidden/>
    <w:rsid w:val="00EB77EC"/>
    <w:rPr>
      <w:rFonts w:ascii="Tahoma" w:hAnsi="Tahoma" w:cs="Tahoma"/>
      <w:sz w:val="16"/>
      <w:szCs w:val="16"/>
    </w:rPr>
  </w:style>
  <w:style w:type="character" w:customStyle="1" w:styleId="FooterChar">
    <w:name w:val="Footer Char"/>
    <w:aliases w:val="fo Char,footer odd Char,odd Char"/>
    <w:link w:val="Footer"/>
    <w:uiPriority w:val="99"/>
    <w:rsid w:val="00AC27AE"/>
    <w:rPr>
      <w:sz w:val="31"/>
    </w:rPr>
  </w:style>
  <w:style w:type="paragraph" w:styleId="ListParagraph">
    <w:name w:val="List Paragraph"/>
    <w:basedOn w:val="Normal"/>
    <w:uiPriority w:val="34"/>
    <w:qFormat/>
    <w:rsid w:val="00782457"/>
    <w:pPr>
      <w:ind w:left="720"/>
      <w:contextualSpacing/>
    </w:pPr>
  </w:style>
  <w:style w:type="table" w:styleId="TableGrid">
    <w:name w:val="Table Grid"/>
    <w:basedOn w:val="TableNormal"/>
    <w:uiPriority w:val="39"/>
    <w:rsid w:val="00EA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4C6E"/>
    <w:pPr>
      <w:spacing w:before="100" w:beforeAutospacing="1" w:after="100" w:afterAutospacing="1"/>
    </w:pPr>
    <w:rPr>
      <w:sz w:val="24"/>
      <w:szCs w:val="24"/>
    </w:rPr>
  </w:style>
  <w:style w:type="character" w:styleId="Strong">
    <w:name w:val="Strong"/>
    <w:basedOn w:val="DefaultParagraphFont"/>
    <w:uiPriority w:val="22"/>
    <w:qFormat/>
    <w:rsid w:val="002C4C6E"/>
    <w:rPr>
      <w:b/>
      <w:bCs/>
    </w:rPr>
  </w:style>
  <w:style w:type="paragraph" w:customStyle="1" w:styleId="TableParagraph">
    <w:name w:val="Table Paragraph"/>
    <w:basedOn w:val="Normal"/>
    <w:uiPriority w:val="1"/>
    <w:qFormat/>
    <w:rsid w:val="00195F72"/>
    <w:pPr>
      <w:widowControl w:val="0"/>
      <w:autoSpaceDE w:val="0"/>
      <w:autoSpaceDN w:val="0"/>
    </w:pPr>
    <w:rPr>
      <w:rFonts w:ascii="Arial" w:eastAsiaTheme="minorHAnsi" w:hAnsi="Arial" w:cs="Arial"/>
      <w:sz w:val="24"/>
      <w:szCs w:val="22"/>
    </w:rPr>
  </w:style>
  <w:style w:type="character" w:customStyle="1" w:styleId="HeaderChar">
    <w:name w:val="Header Char"/>
    <w:basedOn w:val="DefaultParagraphFont"/>
    <w:link w:val="Header"/>
    <w:rsid w:val="00195F72"/>
    <w:rPr>
      <w:sz w:val="3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31"/>
    </w:rPr>
  </w:style>
  <w:style w:type="paragraph" w:styleId="Heading1">
    <w:name w:val="heading 1"/>
    <w:basedOn w:val="Normal"/>
    <w:next w:val="Normal"/>
    <w:qFormat/>
    <w:pPr>
      <w:keepNext/>
      <w:jc w:val="center"/>
      <w:outlineLvl w:val="0"/>
    </w:pPr>
    <w:rPr>
      <w:rFonts w:ascii="AlternateGothic2 BT" w:hAnsi="AlternateGothic2 BT"/>
      <w:sz w:val="40"/>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outlineLvl w:val="2"/>
    </w:pPr>
    <w:rPr>
      <w:b/>
      <w:sz w:val="24"/>
    </w:rPr>
  </w:style>
  <w:style w:type="paragraph" w:styleId="Heading4">
    <w:name w:val="heading 4"/>
    <w:basedOn w:val="Normal"/>
    <w:next w:val="Normal"/>
    <w:qFormat/>
    <w:pPr>
      <w:keepNext/>
      <w:outlineLvl w:val="3"/>
    </w:pPr>
    <w:rPr>
      <w:rFonts w:ascii="Umbra BT" w:hAnsi="Umbra BT"/>
      <w:sz w:val="48"/>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jc w:val="center"/>
      <w:outlineLvl w:val="4"/>
    </w:pPr>
    <w:rPr>
      <w:b/>
      <w:sz w:val="22"/>
    </w:rPr>
  </w:style>
  <w:style w:type="paragraph" w:styleId="Heading9">
    <w:name w:val="heading 9"/>
    <w:basedOn w:val="Normal"/>
    <w:next w:val="Normal"/>
    <w:qFormat/>
    <w:pPr>
      <w:keepNext/>
      <w:widowControl w:val="0"/>
      <w:outlineLvl w:val="8"/>
    </w:pPr>
    <w:rPr>
      <w:rFonts w:ascii="Colonna MT" w:hAnsi="Colonna MT"/>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aliases w:val="fo,footer odd,odd"/>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rPr>
      <w:sz w:val="20"/>
    </w:rPr>
  </w:style>
  <w:style w:type="paragraph" w:styleId="BodyText2">
    <w:name w:val="Body Text 2"/>
    <w:basedOn w:val="Normal"/>
    <w:rPr>
      <w:i/>
      <w:iCs/>
      <w:sz w:val="28"/>
    </w:rPr>
  </w:style>
  <w:style w:type="paragraph" w:styleId="BodyText3">
    <w:name w:val="Body Text 3"/>
    <w:basedOn w:val="Normal"/>
    <w:pPr>
      <w:jc w:val="both"/>
    </w:pPr>
    <w:rPr>
      <w:sz w:val="22"/>
    </w:rPr>
  </w:style>
  <w:style w:type="paragraph" w:styleId="BalloonText">
    <w:name w:val="Balloon Text"/>
    <w:basedOn w:val="Normal"/>
    <w:semiHidden/>
    <w:rsid w:val="00EB77EC"/>
    <w:rPr>
      <w:rFonts w:ascii="Tahoma" w:hAnsi="Tahoma" w:cs="Tahoma"/>
      <w:sz w:val="16"/>
      <w:szCs w:val="16"/>
    </w:rPr>
  </w:style>
  <w:style w:type="character" w:customStyle="1" w:styleId="FooterChar">
    <w:name w:val="Footer Char"/>
    <w:aliases w:val="fo Char,footer odd Char,odd Char"/>
    <w:link w:val="Footer"/>
    <w:uiPriority w:val="99"/>
    <w:rsid w:val="00AC27AE"/>
    <w:rPr>
      <w:sz w:val="31"/>
    </w:rPr>
  </w:style>
  <w:style w:type="paragraph" w:styleId="ListParagraph">
    <w:name w:val="List Paragraph"/>
    <w:basedOn w:val="Normal"/>
    <w:uiPriority w:val="34"/>
    <w:qFormat/>
    <w:rsid w:val="00782457"/>
    <w:pPr>
      <w:ind w:left="720"/>
      <w:contextualSpacing/>
    </w:pPr>
  </w:style>
  <w:style w:type="table" w:styleId="TableGrid">
    <w:name w:val="Table Grid"/>
    <w:basedOn w:val="TableNormal"/>
    <w:uiPriority w:val="39"/>
    <w:rsid w:val="00EA59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2C4C6E"/>
    <w:pPr>
      <w:spacing w:before="100" w:beforeAutospacing="1" w:after="100" w:afterAutospacing="1"/>
    </w:pPr>
    <w:rPr>
      <w:sz w:val="24"/>
      <w:szCs w:val="24"/>
    </w:rPr>
  </w:style>
  <w:style w:type="character" w:styleId="Strong">
    <w:name w:val="Strong"/>
    <w:basedOn w:val="DefaultParagraphFont"/>
    <w:uiPriority w:val="22"/>
    <w:qFormat/>
    <w:rsid w:val="002C4C6E"/>
    <w:rPr>
      <w:b/>
      <w:bCs/>
    </w:rPr>
  </w:style>
  <w:style w:type="paragraph" w:customStyle="1" w:styleId="TableParagraph">
    <w:name w:val="Table Paragraph"/>
    <w:basedOn w:val="Normal"/>
    <w:uiPriority w:val="1"/>
    <w:qFormat/>
    <w:rsid w:val="00195F72"/>
    <w:pPr>
      <w:widowControl w:val="0"/>
      <w:autoSpaceDE w:val="0"/>
      <w:autoSpaceDN w:val="0"/>
    </w:pPr>
    <w:rPr>
      <w:rFonts w:ascii="Arial" w:eastAsiaTheme="minorHAnsi" w:hAnsi="Arial" w:cs="Arial"/>
      <w:sz w:val="24"/>
      <w:szCs w:val="22"/>
    </w:rPr>
  </w:style>
  <w:style w:type="character" w:customStyle="1" w:styleId="HeaderChar">
    <w:name w:val="Header Char"/>
    <w:basedOn w:val="DefaultParagraphFont"/>
    <w:link w:val="Header"/>
    <w:rsid w:val="00195F72"/>
    <w:rPr>
      <w:sz w:val="3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7857">
      <w:bodyDiv w:val="1"/>
      <w:marLeft w:val="0"/>
      <w:marRight w:val="0"/>
      <w:marTop w:val="0"/>
      <w:marBottom w:val="0"/>
      <w:divBdr>
        <w:top w:val="none" w:sz="0" w:space="0" w:color="auto"/>
        <w:left w:val="none" w:sz="0" w:space="0" w:color="auto"/>
        <w:bottom w:val="none" w:sz="0" w:space="0" w:color="auto"/>
        <w:right w:val="none" w:sz="0" w:space="0" w:color="auto"/>
      </w:divBdr>
    </w:div>
    <w:div w:id="121073696">
      <w:bodyDiv w:val="1"/>
      <w:marLeft w:val="0"/>
      <w:marRight w:val="0"/>
      <w:marTop w:val="0"/>
      <w:marBottom w:val="0"/>
      <w:divBdr>
        <w:top w:val="none" w:sz="0" w:space="0" w:color="auto"/>
        <w:left w:val="none" w:sz="0" w:space="0" w:color="auto"/>
        <w:bottom w:val="none" w:sz="0" w:space="0" w:color="auto"/>
        <w:right w:val="none" w:sz="0" w:space="0" w:color="auto"/>
      </w:divBdr>
    </w:div>
    <w:div w:id="772555195">
      <w:bodyDiv w:val="1"/>
      <w:marLeft w:val="0"/>
      <w:marRight w:val="0"/>
      <w:marTop w:val="0"/>
      <w:marBottom w:val="0"/>
      <w:divBdr>
        <w:top w:val="none" w:sz="0" w:space="0" w:color="auto"/>
        <w:left w:val="none" w:sz="0" w:space="0" w:color="auto"/>
        <w:bottom w:val="none" w:sz="0" w:space="0" w:color="auto"/>
        <w:right w:val="none" w:sz="0" w:space="0" w:color="auto"/>
      </w:divBdr>
    </w:div>
    <w:div w:id="1870029966">
      <w:bodyDiv w:val="1"/>
      <w:marLeft w:val="0"/>
      <w:marRight w:val="0"/>
      <w:marTop w:val="0"/>
      <w:marBottom w:val="0"/>
      <w:divBdr>
        <w:top w:val="none" w:sz="0" w:space="0" w:color="auto"/>
        <w:left w:val="none" w:sz="0" w:space="0" w:color="auto"/>
        <w:bottom w:val="none" w:sz="0" w:space="0" w:color="auto"/>
        <w:right w:val="none" w:sz="0" w:space="0" w:color="auto"/>
      </w:divBdr>
    </w:div>
    <w:div w:id="187337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BA8E6-6950-40FC-8E39-A0F746202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JD</vt:lpstr>
    </vt:vector>
  </TitlesOfParts>
  <Company>PTCL</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dc:title>
  <dc:subject/>
  <dc:creator>Anwar Ansari</dc:creator>
  <cp:keywords/>
  <cp:lastModifiedBy>Windows User</cp:lastModifiedBy>
  <cp:revision>32</cp:revision>
  <cp:lastPrinted>2024-04-24T06:54:00Z</cp:lastPrinted>
  <dcterms:created xsi:type="dcterms:W3CDTF">2018-09-05T11:03:00Z</dcterms:created>
  <dcterms:modified xsi:type="dcterms:W3CDTF">2025-07-08T09:08:00Z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iteId">
    <vt:lpwstr>f2ee1ec7-fe58-4178-b8a8-52cc9c5cb34a</vt:lpwstr>
  </property>
  <property fmtid="{D5CDD505-2E9C-101B-9397-08002B2CF9AE}" pid="4" name="MSIP_Label_b2538721-8534-4ad4-a2b5-e2ba438bfbdd_Owner">
    <vt:lpwstr>Abdul.Qadir1@ptclgroup.com</vt:lpwstr>
  </property>
  <property fmtid="{D5CDD505-2E9C-101B-9397-08002B2CF9AE}" pid="5" name="MSIP_Label_b2538721-8534-4ad4-a2b5-e2ba438bfbdd_SetDate">
    <vt:lpwstr>2022-06-21T09:57:17.8151716Z</vt:lpwstr>
  </property>
  <property fmtid="{D5CDD505-2E9C-101B-9397-08002B2CF9AE}" pid="6" name="MSIP_Label_b2538721-8534-4ad4-a2b5-e2ba438bfbdd_Name">
    <vt:lpwstr>Public</vt:lpwstr>
  </property>
  <property fmtid="{D5CDD505-2E9C-101B-9397-08002B2CF9AE}" pid="7" name="MSIP_Label_b2538721-8534-4ad4-a2b5-e2ba438bfbdd_Application">
    <vt:lpwstr>Microsoft Azure Information Protection</vt:lpwstr>
  </property>
  <property fmtid="{D5CDD505-2E9C-101B-9397-08002B2CF9AE}" pid="8" name="MSIP_Label_b2538721-8534-4ad4-a2b5-e2ba438bfbdd_ActionId">
    <vt:lpwstr>7c753b7a-60d9-4a2d-aff0-1f783741f961</vt:lpwstr>
  </property>
  <property fmtid="{D5CDD505-2E9C-101B-9397-08002B2CF9AE}" pid="9" name="MSIP_Label_b2538721-8534-4ad4-a2b5-e2ba438bfbdd_Extended_MSFT_Method">
    <vt:lpwstr>Automatic</vt:lpwstr>
  </property>
  <property fmtid="{D5CDD505-2E9C-101B-9397-08002B2CF9AE}" pid="10" name="Sensitivity">
    <vt:lpwstr>Public</vt:lpwstr>
  </property>
</Properties>
</file>